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2C1B5" w14:textId="77777777" w:rsidR="007577F5" w:rsidRDefault="008F6016">
      <w:pPr>
        <w:spacing w:after="480"/>
        <w:jc w:val="center"/>
      </w:pPr>
      <w:r>
        <w:rPr>
          <w:rFonts w:ascii="Calibri" w:hAnsi="Calibri"/>
          <w:b/>
          <w:sz w:val="36"/>
        </w:rPr>
        <w:t>53rd Annual SWPBA Meeting</w:t>
      </w:r>
      <w:r>
        <w:rPr>
          <w:rFonts w:ascii="Calibri" w:hAnsi="Calibri"/>
          <w:b/>
          <w:sz w:val="36"/>
        </w:rPr>
        <w:br/>
        <w:t>Presenter Titles &amp; Abstracts</w:t>
      </w:r>
    </w:p>
    <w:p w14:paraId="414E2FFE" w14:textId="77777777" w:rsidR="007577F5" w:rsidRDefault="008F6016">
      <w:pPr>
        <w:keepNext/>
        <w:spacing w:before="240" w:after="40"/>
      </w:pPr>
      <w:r>
        <w:rPr>
          <w:rFonts w:ascii="Calibri" w:hAnsi="Calibri"/>
          <w:b/>
          <w:sz w:val="28"/>
        </w:rPr>
        <w:t>1. Conservation Projects at the Tennessee Aquarium Conservation Institute</w:t>
      </w:r>
    </w:p>
    <w:p w14:paraId="6F940B0C" w14:textId="0076528F" w:rsidR="007577F5" w:rsidRDefault="008F6016">
      <w:pPr>
        <w:keepNext/>
        <w:spacing w:after="80"/>
      </w:pPr>
      <w:r>
        <w:rPr>
          <w:rFonts w:ascii="Calibri" w:hAnsi="Calibri"/>
          <w:b/>
        </w:rPr>
        <w:t xml:space="preserve">Presenter: </w:t>
      </w:r>
      <w:r>
        <w:rPr>
          <w:rFonts w:ascii="Calibri" w:hAnsi="Calibri"/>
        </w:rPr>
        <w:t>Emily Culp (Tennessee Aquarium Conservation Institute</w:t>
      </w:r>
      <w:r>
        <w:rPr>
          <w:rFonts w:ascii="Calibri" w:hAnsi="Calibri"/>
        </w:rPr>
        <w:t>)</w:t>
      </w:r>
      <w:r>
        <w:rPr>
          <w:rFonts w:ascii="Calibri" w:hAnsi="Calibri"/>
        </w:rPr>
        <w:br/>
      </w:r>
      <w:r>
        <w:rPr>
          <w:rFonts w:ascii="Calibri" w:hAnsi="Calibri"/>
          <w:b/>
        </w:rPr>
        <w:t xml:space="preserve">Email: </w:t>
      </w:r>
      <w:r>
        <w:rPr>
          <w:rFonts w:ascii="Calibri" w:hAnsi="Calibri"/>
          <w:i/>
        </w:rPr>
        <w:t>eculp@tnaqua.org</w:t>
      </w:r>
    </w:p>
    <w:p w14:paraId="3BB0A14F" w14:textId="77777777" w:rsidR="007577F5" w:rsidRDefault="008F6016">
      <w:pPr>
        <w:keepNext/>
        <w:spacing w:before="240" w:after="40"/>
      </w:pPr>
      <w:r>
        <w:rPr>
          <w:rFonts w:ascii="Calibri" w:hAnsi="Calibri"/>
          <w:b/>
          <w:sz w:val="28"/>
        </w:rPr>
        <w:t>2. Aquatic Resource Alteration Programmatic Updates</w:t>
      </w:r>
    </w:p>
    <w:p w14:paraId="02291AE3" w14:textId="6A84D627" w:rsidR="007577F5" w:rsidRDefault="008F6016">
      <w:pPr>
        <w:keepNext/>
        <w:spacing w:after="80"/>
      </w:pPr>
      <w:r>
        <w:rPr>
          <w:rFonts w:ascii="Calibri" w:hAnsi="Calibri"/>
          <w:b/>
        </w:rPr>
        <w:t xml:space="preserve">Presenter: </w:t>
      </w:r>
      <w:r>
        <w:rPr>
          <w:rFonts w:ascii="Calibri" w:hAnsi="Calibri"/>
        </w:rPr>
        <w:t>Doug Lawrence (Tennessee Department of Environment and Conservation</w:t>
      </w:r>
      <w:r>
        <w:rPr>
          <w:rFonts w:ascii="Calibri" w:hAnsi="Calibri"/>
        </w:rPr>
        <w:t>)</w:t>
      </w:r>
      <w:r>
        <w:rPr>
          <w:rFonts w:ascii="Calibri" w:hAnsi="Calibri"/>
        </w:rPr>
        <w:br/>
      </w:r>
      <w:r>
        <w:rPr>
          <w:rFonts w:ascii="Calibri" w:hAnsi="Calibri"/>
          <w:b/>
        </w:rPr>
        <w:t xml:space="preserve">Email: </w:t>
      </w:r>
      <w:r w:rsidR="00A70BD2" w:rsidRPr="00A70BD2">
        <w:rPr>
          <w:rFonts w:ascii="Calibri" w:hAnsi="Calibri"/>
          <w:i/>
        </w:rPr>
        <w:t>Douglas.LawrenceJr@tn.gov</w:t>
      </w:r>
    </w:p>
    <w:p w14:paraId="7DF91901" w14:textId="77777777" w:rsidR="007577F5" w:rsidRDefault="008F6016">
      <w:pPr>
        <w:spacing w:after="360"/>
        <w:ind w:left="360"/>
      </w:pPr>
      <w:r>
        <w:rPr>
          <w:rFonts w:ascii="Calibri" w:hAnsi="Calibri"/>
          <w:b/>
        </w:rPr>
        <w:t>Abstract:</w:t>
      </w:r>
      <w:r>
        <w:rPr>
          <w:rFonts w:ascii="Calibri" w:hAnsi="Calibri"/>
          <w:b/>
        </w:rPr>
        <w:br/>
      </w:r>
      <w:r>
        <w:rPr>
          <w:rFonts w:ascii="Calibri" w:hAnsi="Calibri"/>
        </w:rPr>
        <w:t>Overview of recent legislative, regulatory, and procedural updates within the Tennessee Department of Environment and Conservation’s Aquatic Resource Alteration Permit (ARAP) Program, including isolated wetlands rulemaking, permit streamlining tools, and emerging mitigation policies.</w:t>
      </w:r>
    </w:p>
    <w:p w14:paraId="58413174" w14:textId="77777777" w:rsidR="007577F5" w:rsidRDefault="008F6016">
      <w:pPr>
        <w:keepNext/>
        <w:spacing w:before="240" w:after="40"/>
      </w:pPr>
      <w:r>
        <w:rPr>
          <w:rFonts w:ascii="Calibri" w:hAnsi="Calibri"/>
          <w:b/>
          <w:sz w:val="28"/>
        </w:rPr>
        <w:t>3. TN RiverLine</w:t>
      </w:r>
    </w:p>
    <w:p w14:paraId="581303E2" w14:textId="7D7D68E7" w:rsidR="007577F5" w:rsidRDefault="008F6016">
      <w:pPr>
        <w:keepNext/>
        <w:spacing w:after="80"/>
      </w:pPr>
      <w:r>
        <w:rPr>
          <w:rFonts w:ascii="Calibri" w:hAnsi="Calibri"/>
          <w:b/>
        </w:rPr>
        <w:t xml:space="preserve">Presenter: </w:t>
      </w:r>
      <w:r>
        <w:rPr>
          <w:rFonts w:ascii="Calibri" w:hAnsi="Calibri"/>
        </w:rPr>
        <w:t xml:space="preserve">Jennifer Webster (TN </w:t>
      </w:r>
      <w:proofErr w:type="spellStart"/>
      <w:r>
        <w:rPr>
          <w:rFonts w:ascii="Calibri" w:hAnsi="Calibri"/>
        </w:rPr>
        <w:t>RiverLine</w:t>
      </w:r>
      <w:proofErr w:type="spellEnd"/>
      <w:r w:rsidR="00A70BD2">
        <w:rPr>
          <w:rFonts w:ascii="Calibri" w:hAnsi="Calibri"/>
        </w:rPr>
        <w:t>)</w:t>
      </w:r>
      <w:r>
        <w:rPr>
          <w:rFonts w:ascii="Calibri" w:hAnsi="Calibri"/>
        </w:rPr>
        <w:br/>
      </w:r>
      <w:r>
        <w:rPr>
          <w:rFonts w:ascii="Calibri" w:hAnsi="Calibri"/>
          <w:b/>
        </w:rPr>
        <w:t xml:space="preserve">Email: </w:t>
      </w:r>
      <w:r>
        <w:rPr>
          <w:rFonts w:ascii="Calibri" w:hAnsi="Calibri"/>
          <w:i/>
        </w:rPr>
        <w:t>jwebst14@utk.edu</w:t>
      </w:r>
    </w:p>
    <w:p w14:paraId="6C88DFA6" w14:textId="77777777" w:rsidR="007577F5" w:rsidRDefault="008F6016">
      <w:pPr>
        <w:spacing w:after="360"/>
        <w:ind w:left="360"/>
      </w:pPr>
      <w:r>
        <w:rPr>
          <w:rFonts w:ascii="Calibri" w:hAnsi="Calibri"/>
          <w:b/>
        </w:rPr>
        <w:t>Abstract:</w:t>
      </w:r>
      <w:r>
        <w:rPr>
          <w:rFonts w:ascii="Calibri" w:hAnsi="Calibri"/>
          <w:b/>
        </w:rPr>
        <w:br/>
      </w:r>
      <w:r>
        <w:rPr>
          <w:rFonts w:ascii="Calibri" w:hAnsi="Calibri"/>
        </w:rPr>
        <w:t>Tennessee RiverLine: An initiative of UT Extension - 652 miles of supporting river access, recreation, and river stewardship.</w:t>
      </w:r>
    </w:p>
    <w:p w14:paraId="59F8C862" w14:textId="77777777" w:rsidR="007577F5" w:rsidRDefault="008F6016">
      <w:pPr>
        <w:keepNext/>
        <w:spacing w:before="240" w:after="40"/>
      </w:pPr>
      <w:r>
        <w:rPr>
          <w:rFonts w:ascii="Calibri" w:hAnsi="Calibri"/>
          <w:b/>
          <w:sz w:val="28"/>
        </w:rPr>
        <w:t>4. Update on the Southeast Monitoring Project in TN: Where we are, what we found and where we are heading</w:t>
      </w:r>
    </w:p>
    <w:p w14:paraId="382C32CA" w14:textId="404A5971" w:rsidR="007577F5" w:rsidRDefault="008F6016">
      <w:pPr>
        <w:keepNext/>
        <w:spacing w:after="80"/>
      </w:pPr>
      <w:r>
        <w:rPr>
          <w:rFonts w:ascii="Calibri" w:hAnsi="Calibri"/>
          <w:b/>
        </w:rPr>
        <w:t xml:space="preserve">Presenter: </w:t>
      </w:r>
      <w:r>
        <w:rPr>
          <w:rFonts w:ascii="Calibri" w:hAnsi="Calibri"/>
        </w:rPr>
        <w:t xml:space="preserve">Debbie Arnwine </w:t>
      </w:r>
      <w:r w:rsidR="00A70BD2">
        <w:rPr>
          <w:rFonts w:ascii="Calibri" w:hAnsi="Calibri"/>
        </w:rPr>
        <w:t>(</w:t>
      </w:r>
      <w:r>
        <w:rPr>
          <w:rFonts w:ascii="Calibri" w:hAnsi="Calibri"/>
        </w:rPr>
        <w:t>Tennessee Department of Environment and Conservation</w:t>
      </w:r>
      <w:r w:rsidR="00A70BD2">
        <w:rPr>
          <w:rFonts w:ascii="Calibri" w:hAnsi="Calibri"/>
        </w:rPr>
        <w:t>)</w:t>
      </w:r>
      <w:r>
        <w:rPr>
          <w:rFonts w:ascii="Calibri" w:hAnsi="Calibri"/>
        </w:rPr>
        <w:br/>
      </w:r>
      <w:r>
        <w:rPr>
          <w:rFonts w:ascii="Calibri" w:hAnsi="Calibri"/>
          <w:b/>
        </w:rPr>
        <w:t xml:space="preserve">Email: </w:t>
      </w:r>
      <w:r>
        <w:rPr>
          <w:rFonts w:ascii="Calibri" w:hAnsi="Calibri"/>
          <w:i/>
        </w:rPr>
        <w:t>Debbie.Arnwine@tn.gov</w:t>
      </w:r>
    </w:p>
    <w:p w14:paraId="12A54B66" w14:textId="77777777" w:rsidR="007577F5" w:rsidRDefault="008F6016">
      <w:pPr>
        <w:spacing w:after="360"/>
        <w:ind w:left="360"/>
      </w:pPr>
      <w:r>
        <w:rPr>
          <w:rFonts w:ascii="Calibri" w:hAnsi="Calibri"/>
          <w:b/>
        </w:rPr>
        <w:t>Abstract:</w:t>
      </w:r>
      <w:r>
        <w:rPr>
          <w:rFonts w:ascii="Calibri" w:hAnsi="Calibri"/>
          <w:b/>
        </w:rPr>
        <w:br/>
      </w:r>
      <w:r>
        <w:rPr>
          <w:rFonts w:ascii="Calibri" w:hAnsi="Calibri"/>
        </w:rPr>
        <w:t>Tennessee has participated in the southeast monitoring network since it’s beginning in 2013. The project is designed to measure the effects of changes in stream temperature and flow on macroinvertebrate, diatom and fish communities over a 20-year period. After a brief overview of the project, this presentation will discuss potential changes to the thermal tolerance of the macroinvertebrate community at sites in Tennessee and plans to calibrate a new thermal index over the next year. Results of temperature m</w:t>
      </w:r>
      <w:r>
        <w:rPr>
          <w:rFonts w:ascii="Calibri" w:hAnsi="Calibri"/>
        </w:rPr>
        <w:t>onitoring will be presented for one Blue Ridge Site.</w:t>
      </w:r>
    </w:p>
    <w:p w14:paraId="6A4A3DA0" w14:textId="77777777" w:rsidR="007577F5" w:rsidRDefault="008F6016">
      <w:pPr>
        <w:keepNext/>
        <w:spacing w:before="240" w:after="40"/>
      </w:pPr>
      <w:r>
        <w:rPr>
          <w:rFonts w:ascii="Calibri" w:hAnsi="Calibri"/>
          <w:b/>
          <w:sz w:val="28"/>
        </w:rPr>
        <w:lastRenderedPageBreak/>
        <w:t>5. Tennessee’s Southeast Monitoring Network (SEMN) Macroinvertebrates Update</w:t>
      </w:r>
    </w:p>
    <w:p w14:paraId="3D2B1E75" w14:textId="44EF6349" w:rsidR="007577F5" w:rsidRDefault="008F6016">
      <w:pPr>
        <w:keepNext/>
        <w:spacing w:after="80"/>
      </w:pPr>
      <w:r>
        <w:rPr>
          <w:rFonts w:ascii="Calibri" w:hAnsi="Calibri"/>
          <w:b/>
        </w:rPr>
        <w:t xml:space="preserve">Presenter: </w:t>
      </w:r>
      <w:r>
        <w:rPr>
          <w:rFonts w:ascii="Calibri" w:hAnsi="Calibri"/>
        </w:rPr>
        <w:t>Larry Everett (Tennessee Department of Environment and Conservation</w:t>
      </w:r>
      <w:r>
        <w:rPr>
          <w:rFonts w:ascii="Calibri" w:hAnsi="Calibri"/>
        </w:rPr>
        <w:t>)</w:t>
      </w:r>
      <w:r>
        <w:rPr>
          <w:rFonts w:ascii="Calibri" w:hAnsi="Calibri"/>
        </w:rPr>
        <w:br/>
      </w:r>
      <w:r>
        <w:rPr>
          <w:rFonts w:ascii="Calibri" w:hAnsi="Calibri"/>
          <w:b/>
        </w:rPr>
        <w:t xml:space="preserve">Email: </w:t>
      </w:r>
      <w:r>
        <w:rPr>
          <w:rFonts w:ascii="Calibri" w:hAnsi="Calibri"/>
          <w:i/>
        </w:rPr>
        <w:t>Larry.Everett@tn.gov</w:t>
      </w:r>
    </w:p>
    <w:p w14:paraId="3A3C4798" w14:textId="77777777" w:rsidR="007577F5" w:rsidRDefault="008F6016">
      <w:pPr>
        <w:spacing w:after="360"/>
        <w:ind w:left="360"/>
      </w:pPr>
      <w:r>
        <w:rPr>
          <w:rFonts w:ascii="Calibri" w:hAnsi="Calibri"/>
          <w:b/>
        </w:rPr>
        <w:t>Abstract:</w:t>
      </w:r>
      <w:r>
        <w:rPr>
          <w:rFonts w:ascii="Calibri" w:hAnsi="Calibri"/>
          <w:b/>
        </w:rPr>
        <w:br/>
      </w:r>
      <w:r>
        <w:rPr>
          <w:rFonts w:ascii="Calibri" w:hAnsi="Calibri"/>
        </w:rPr>
        <w:t>At the 2011 SWPBA meeting biologists from the 8 EPA Region IV (SE) states and TVA considered the need for a regional reference stream monitoring network for detecting the effects of climate change on stream biota. A mini workshop on the subject was held, and presentations were given by representatives of multiple federal agencies and universities. In 2012, six SE states and TVA developed SEMN protocols and agreed to perform monitoring with the primary goals of assessing responses to regional changes in temp</w:t>
      </w:r>
      <w:r>
        <w:rPr>
          <w:rFonts w:ascii="Calibri" w:hAnsi="Calibri"/>
        </w:rPr>
        <w:t>erature, hydrology, and sensitive indicator species. In April 2013, Alabama, Georgia, Kentucky, North Carolina, South Carolina, Tennessee, and TVA began monitoring associated with the SEMN project. In Tennessee, 15 sites have been monitored to date amounting to over 1750 macroinvertebrate samples. In addition to macroinvertebrate samples, the project involves continuous data logging of temperature and flow, collection of quarterly chemistry, and annual diatom and fish data. An update of the macroinvertebrat</w:t>
      </w:r>
      <w:r>
        <w:rPr>
          <w:rFonts w:ascii="Calibri" w:hAnsi="Calibri"/>
        </w:rPr>
        <w:t>e data processing efforts will be discussed along with some interesting finds.</w:t>
      </w:r>
    </w:p>
    <w:p w14:paraId="35936AEF" w14:textId="77777777" w:rsidR="007577F5" w:rsidRDefault="008F6016">
      <w:pPr>
        <w:keepNext/>
        <w:spacing w:before="240" w:after="40"/>
      </w:pPr>
      <w:r>
        <w:rPr>
          <w:rFonts w:ascii="Calibri" w:hAnsi="Calibri"/>
          <w:b/>
          <w:sz w:val="28"/>
        </w:rPr>
        <w:t>6. The Rainbow Reedy</w:t>
      </w:r>
    </w:p>
    <w:p w14:paraId="737A2F0F" w14:textId="62CA74B7" w:rsidR="007577F5" w:rsidRDefault="008F6016">
      <w:pPr>
        <w:keepNext/>
        <w:spacing w:after="80"/>
      </w:pPr>
      <w:r>
        <w:rPr>
          <w:rFonts w:ascii="Calibri" w:hAnsi="Calibri"/>
          <w:b/>
        </w:rPr>
        <w:t xml:space="preserve">Presenter: </w:t>
      </w:r>
      <w:r>
        <w:rPr>
          <w:rFonts w:ascii="Calibri" w:hAnsi="Calibri"/>
        </w:rPr>
        <w:t xml:space="preserve">David Eargle </w:t>
      </w:r>
      <w:r w:rsidR="00A70BD2">
        <w:rPr>
          <w:rFonts w:ascii="Calibri" w:hAnsi="Calibri"/>
        </w:rPr>
        <w:t>(South Carolina Department of Environmental Services)</w:t>
      </w:r>
      <w:r>
        <w:rPr>
          <w:rFonts w:ascii="Calibri" w:hAnsi="Calibri"/>
        </w:rPr>
        <w:br/>
      </w:r>
      <w:r>
        <w:rPr>
          <w:rFonts w:ascii="Calibri" w:hAnsi="Calibri"/>
          <w:b/>
        </w:rPr>
        <w:t xml:space="preserve">Email: </w:t>
      </w:r>
      <w:r>
        <w:rPr>
          <w:rFonts w:ascii="Calibri" w:hAnsi="Calibri"/>
          <w:i/>
        </w:rPr>
        <w:t>david.eargle@des.sc.gov</w:t>
      </w:r>
    </w:p>
    <w:p w14:paraId="316C434B" w14:textId="77777777" w:rsidR="007577F5" w:rsidRDefault="008F6016">
      <w:pPr>
        <w:spacing w:after="360"/>
        <w:ind w:left="360"/>
      </w:pPr>
      <w:r>
        <w:rPr>
          <w:rFonts w:ascii="Calibri" w:hAnsi="Calibri"/>
          <w:b/>
        </w:rPr>
        <w:t>Abstract:</w:t>
      </w:r>
      <w:r>
        <w:rPr>
          <w:rFonts w:ascii="Calibri" w:hAnsi="Calibri"/>
          <w:b/>
        </w:rPr>
        <w:br/>
      </w:r>
      <w:r>
        <w:rPr>
          <w:rFonts w:ascii="Calibri" w:hAnsi="Calibri"/>
        </w:rPr>
        <w:t>A look at the water quality of the Reedy River over time through the lens of macroinvertebrate assessments.</w:t>
      </w:r>
    </w:p>
    <w:p w14:paraId="39062B20" w14:textId="77777777" w:rsidR="00A70BD2" w:rsidRDefault="00A70BD2">
      <w:pPr>
        <w:keepNext/>
        <w:spacing w:before="240" w:after="40"/>
        <w:rPr>
          <w:rFonts w:ascii="Calibri" w:hAnsi="Calibri"/>
          <w:b/>
          <w:sz w:val="28"/>
        </w:rPr>
      </w:pPr>
      <w:r>
        <w:rPr>
          <w:rFonts w:ascii="Calibri" w:hAnsi="Calibri"/>
          <w:b/>
          <w:sz w:val="28"/>
        </w:rPr>
        <w:br w:type="page"/>
      </w:r>
    </w:p>
    <w:p w14:paraId="215E5D01" w14:textId="44ACECD3" w:rsidR="007577F5" w:rsidRDefault="008F6016">
      <w:pPr>
        <w:keepNext/>
        <w:spacing w:before="240" w:after="40"/>
      </w:pPr>
      <w:r>
        <w:rPr>
          <w:rFonts w:ascii="Calibri" w:hAnsi="Calibri"/>
          <w:b/>
          <w:sz w:val="28"/>
        </w:rPr>
        <w:lastRenderedPageBreak/>
        <w:t>7. Tracking Cyanotoxins in Tennessee: Insights from Passive and Traditional Sampling</w:t>
      </w:r>
    </w:p>
    <w:p w14:paraId="3C22B127" w14:textId="3B711E10" w:rsidR="007577F5" w:rsidRDefault="008F6016">
      <w:pPr>
        <w:keepNext/>
        <w:spacing w:after="80"/>
      </w:pPr>
      <w:r>
        <w:rPr>
          <w:rFonts w:ascii="Calibri" w:hAnsi="Calibri"/>
          <w:b/>
        </w:rPr>
        <w:t xml:space="preserve">Presenter: </w:t>
      </w:r>
      <w:r>
        <w:rPr>
          <w:rFonts w:ascii="Calibri" w:hAnsi="Calibri"/>
        </w:rPr>
        <w:t>Andrea Jaegge (Tennessee Department of Environment and Conservation</w:t>
      </w:r>
      <w:r>
        <w:rPr>
          <w:rFonts w:ascii="Calibri" w:hAnsi="Calibri"/>
        </w:rPr>
        <w:t>)</w:t>
      </w:r>
      <w:r>
        <w:rPr>
          <w:rFonts w:ascii="Calibri" w:hAnsi="Calibri"/>
        </w:rPr>
        <w:br/>
      </w:r>
      <w:r>
        <w:rPr>
          <w:rFonts w:ascii="Calibri" w:hAnsi="Calibri"/>
          <w:b/>
        </w:rPr>
        <w:t xml:space="preserve">Email: </w:t>
      </w:r>
      <w:r>
        <w:rPr>
          <w:rFonts w:ascii="Calibri" w:hAnsi="Calibri"/>
          <w:i/>
        </w:rPr>
        <w:t>Andrea.jaegge@tn.gov</w:t>
      </w:r>
    </w:p>
    <w:p w14:paraId="19F2EB14" w14:textId="77777777" w:rsidR="007577F5" w:rsidRDefault="008F6016">
      <w:pPr>
        <w:spacing w:after="360"/>
        <w:ind w:left="360"/>
      </w:pPr>
      <w:r>
        <w:rPr>
          <w:rFonts w:ascii="Calibri" w:hAnsi="Calibri"/>
          <w:b/>
        </w:rPr>
        <w:t>Abstract:</w:t>
      </w:r>
      <w:r>
        <w:rPr>
          <w:rFonts w:ascii="Calibri" w:hAnsi="Calibri"/>
          <w:b/>
        </w:rPr>
        <w:br/>
      </w:r>
      <w:r>
        <w:rPr>
          <w:rFonts w:ascii="Calibri" w:hAnsi="Calibri"/>
        </w:rPr>
        <w:t>Cyanobacteria and their toxins are a growing threat to aquatic ecosystems, drinking water supplies, and recreation worldwide, yet toxin release is often episodic and can be missed by routine grab sampling. To improve understanding in central Tennessee, USGS, with funding from TDEC, paired biweekly grab samples with Solid Phase Adsorption Toxin Tracking (SPATT) samplers across 18 lakes, rivers, ponds, wetlands, and two surface-water-influenced wells. SPATT samplers are passive resin samplers that integrate d</w:t>
      </w:r>
      <w:r>
        <w:rPr>
          <w:rFonts w:ascii="Calibri" w:hAnsi="Calibri"/>
        </w:rPr>
        <w:t>issolved cyanotoxins over time. At least one cyanotoxin was detected at every site. SPATT frequently captured dissolved toxins when concurrent grab samples showed none, and detections peaked in late summer and fall, during periods of low river levels. A complementary USGS project clarified the capabilities and limitations of SPATT: it is highly sensitive for detecting toxin presence and temporal trends but cannot provide the total toxin concentrations needed for comparison with EPA guidelines. Together, the</w:t>
      </w:r>
      <w:r>
        <w:rPr>
          <w:rFonts w:ascii="Calibri" w:hAnsi="Calibri"/>
        </w:rPr>
        <w:t>se findings offer practical guidance for biologists considering new cyanotoxin monitoring tools.</w:t>
      </w:r>
    </w:p>
    <w:p w14:paraId="173123CD" w14:textId="77777777" w:rsidR="007577F5" w:rsidRDefault="008F6016">
      <w:pPr>
        <w:keepNext/>
        <w:spacing w:before="240" w:after="40"/>
      </w:pPr>
      <w:r>
        <w:rPr>
          <w:rFonts w:ascii="Calibri" w:hAnsi="Calibri"/>
          <w:b/>
          <w:sz w:val="28"/>
        </w:rPr>
        <w:t>8. South Carolina Department of Environmental Services Harmful Algal Bloom Monitoring Program</w:t>
      </w:r>
    </w:p>
    <w:p w14:paraId="53373887" w14:textId="1902FBC6" w:rsidR="007577F5" w:rsidRDefault="008F6016">
      <w:pPr>
        <w:keepNext/>
        <w:spacing w:after="80"/>
      </w:pPr>
      <w:r>
        <w:rPr>
          <w:rFonts w:ascii="Calibri" w:hAnsi="Calibri"/>
          <w:b/>
        </w:rPr>
        <w:t xml:space="preserve">Presenter: </w:t>
      </w:r>
      <w:r>
        <w:rPr>
          <w:rFonts w:ascii="Calibri" w:hAnsi="Calibri"/>
        </w:rPr>
        <w:t xml:space="preserve">Emily Bores </w:t>
      </w:r>
      <w:r w:rsidR="00A70BD2">
        <w:rPr>
          <w:rFonts w:ascii="Calibri" w:hAnsi="Calibri"/>
        </w:rPr>
        <w:t>(South Carolina Department of Environmental Services)</w:t>
      </w:r>
      <w:r>
        <w:rPr>
          <w:rFonts w:ascii="Calibri" w:hAnsi="Calibri"/>
        </w:rPr>
        <w:br/>
      </w:r>
      <w:r>
        <w:rPr>
          <w:rFonts w:ascii="Calibri" w:hAnsi="Calibri"/>
          <w:b/>
        </w:rPr>
        <w:t xml:space="preserve">Email: </w:t>
      </w:r>
      <w:r>
        <w:rPr>
          <w:rFonts w:ascii="Calibri" w:hAnsi="Calibri"/>
          <w:i/>
        </w:rPr>
        <w:t>emily.bores@des.sc.gov</w:t>
      </w:r>
    </w:p>
    <w:p w14:paraId="088070B5" w14:textId="77777777" w:rsidR="007577F5" w:rsidRDefault="008F6016">
      <w:pPr>
        <w:spacing w:after="360"/>
        <w:ind w:left="360"/>
      </w:pPr>
      <w:r>
        <w:rPr>
          <w:rFonts w:ascii="Calibri" w:hAnsi="Calibri"/>
          <w:b/>
        </w:rPr>
        <w:t>Abstract:</w:t>
      </w:r>
      <w:r>
        <w:rPr>
          <w:rFonts w:ascii="Calibri" w:hAnsi="Calibri"/>
          <w:b/>
        </w:rPr>
        <w:br/>
      </w:r>
      <w:r>
        <w:rPr>
          <w:rFonts w:ascii="Calibri" w:hAnsi="Calibri"/>
        </w:rPr>
        <w:t>In 2018, the South Carolina Department of Environmental Services (SCDES), formerly the Department of Health and Environmental Control, initiated the HABs Monitoring Program to investigate the effects that cyanotoxins have on human health and the environment within the State. SCDES aims to: collect baseline data of cyanotoxin distribution in state reservoirs and estuaries, monitor drinking water intakes with a history of HABs and/or taste and odor issues, issue recreational advisories for waterbodies that ex</w:t>
      </w:r>
      <w:r>
        <w:rPr>
          <w:rFonts w:ascii="Calibri" w:hAnsi="Calibri"/>
        </w:rPr>
        <w:t>ceed SCDES’s state standards, and identify potential correlative relationships between cyanotoxin concentrations and other physicochemical water quality parameters. Future goals of the HABs Monitoring Program include evaluating additional toxins, such as anatoxins and saxitoxins, and expanding sampling to large rivers and streams to further enhance the State’s growing understanding of cyanotoxin distributions.</w:t>
      </w:r>
    </w:p>
    <w:p w14:paraId="4270852E" w14:textId="77777777" w:rsidR="007577F5" w:rsidRDefault="008F6016">
      <w:pPr>
        <w:keepNext/>
        <w:spacing w:before="240" w:after="40"/>
      </w:pPr>
      <w:r>
        <w:rPr>
          <w:rFonts w:ascii="Calibri" w:hAnsi="Calibri"/>
          <w:b/>
          <w:sz w:val="28"/>
        </w:rPr>
        <w:lastRenderedPageBreak/>
        <w:t>9. Three Years of HABs Monitoring in Tennessee: Lessons Learned, Emerging Needs, and Opportunities for Collaboration</w:t>
      </w:r>
    </w:p>
    <w:p w14:paraId="71B1FCBE" w14:textId="6378140A" w:rsidR="007577F5" w:rsidRDefault="008F6016">
      <w:pPr>
        <w:keepNext/>
        <w:spacing w:after="80"/>
      </w:pPr>
      <w:r>
        <w:rPr>
          <w:rFonts w:ascii="Calibri" w:hAnsi="Calibri"/>
          <w:b/>
        </w:rPr>
        <w:t xml:space="preserve">Presenter: </w:t>
      </w:r>
      <w:r>
        <w:rPr>
          <w:rFonts w:ascii="Calibri" w:hAnsi="Calibri"/>
        </w:rPr>
        <w:t>Jessica Rader (Tennessee Department of Environment and Conservation</w:t>
      </w:r>
      <w:r>
        <w:rPr>
          <w:rFonts w:ascii="Calibri" w:hAnsi="Calibri"/>
        </w:rPr>
        <w:t>)</w:t>
      </w:r>
      <w:r>
        <w:rPr>
          <w:rFonts w:ascii="Calibri" w:hAnsi="Calibri"/>
        </w:rPr>
        <w:br/>
      </w:r>
      <w:r>
        <w:rPr>
          <w:rFonts w:ascii="Calibri" w:hAnsi="Calibri"/>
          <w:b/>
        </w:rPr>
        <w:t xml:space="preserve">Email: </w:t>
      </w:r>
      <w:r>
        <w:rPr>
          <w:rFonts w:ascii="Calibri" w:hAnsi="Calibri"/>
          <w:i/>
        </w:rPr>
        <w:t>Jessica.Rader@tn.gov</w:t>
      </w:r>
    </w:p>
    <w:p w14:paraId="5439E65B" w14:textId="77777777" w:rsidR="007577F5" w:rsidRDefault="008F6016">
      <w:pPr>
        <w:spacing w:after="360"/>
        <w:ind w:left="360"/>
      </w:pPr>
      <w:r>
        <w:rPr>
          <w:rFonts w:ascii="Calibri" w:hAnsi="Calibri"/>
          <w:b/>
        </w:rPr>
        <w:t>Abstract:</w:t>
      </w:r>
      <w:r>
        <w:rPr>
          <w:rFonts w:ascii="Calibri" w:hAnsi="Calibri"/>
          <w:b/>
        </w:rPr>
        <w:br/>
      </w:r>
      <w:r>
        <w:rPr>
          <w:rFonts w:ascii="Calibri" w:hAnsi="Calibri"/>
        </w:rPr>
        <w:t xml:space="preserve">After three years of implementing Tennessee’s harmful algal bloom (HAB) monitoring and response program, we have learned valuable lessons about identifying HABs, cyanotoxin monitoring, risk communication, and program coordination. This presentation will highlight key lessons from the first three years, including challenges and gaps identified through routine and event-driven monitoring. We will also discuss our partnership with Tennessee Technological University to monitor cyanotoxins in small impoundments </w:t>
      </w:r>
      <w:r>
        <w:rPr>
          <w:rFonts w:ascii="Calibri" w:hAnsi="Calibri"/>
        </w:rPr>
        <w:t>across Tennessee and how this work is helping address emerging monitoring needs. These experiences provide a foundation for refining monitoring strategies, strengthening program capacity, and identifying priorities for the next phase of Tennessee’s HABs Response Program.</w:t>
      </w:r>
    </w:p>
    <w:p w14:paraId="4C470919" w14:textId="77777777" w:rsidR="007577F5" w:rsidRDefault="008F6016">
      <w:pPr>
        <w:keepNext/>
        <w:spacing w:before="240" w:after="40"/>
      </w:pPr>
      <w:r>
        <w:rPr>
          <w:rFonts w:ascii="Calibri" w:hAnsi="Calibri"/>
          <w:b/>
          <w:sz w:val="28"/>
        </w:rPr>
        <w:t>10. Impacts of Hurricane Helene on the Macroinvertebrate Communities of Nolichucky River, Doe River and Laurel Fork Watersheds</w:t>
      </w:r>
    </w:p>
    <w:p w14:paraId="5C34EE54" w14:textId="5EF5EB3F" w:rsidR="007577F5" w:rsidRDefault="008F6016">
      <w:pPr>
        <w:keepNext/>
        <w:spacing w:after="80"/>
      </w:pPr>
      <w:r>
        <w:rPr>
          <w:rFonts w:ascii="Calibri" w:hAnsi="Calibri"/>
          <w:b/>
        </w:rPr>
        <w:t xml:space="preserve">Presenter: </w:t>
      </w:r>
      <w:r>
        <w:rPr>
          <w:rFonts w:ascii="Calibri" w:hAnsi="Calibri"/>
        </w:rPr>
        <w:t>Beverly Brown and Tina Robinson (</w:t>
      </w:r>
      <w:r>
        <w:rPr>
          <w:rFonts w:ascii="Calibri" w:hAnsi="Calibri"/>
        </w:rPr>
        <w:t>Tennessee Department of Environment and Conservation</w:t>
      </w:r>
      <w:r>
        <w:rPr>
          <w:rFonts w:ascii="Calibri" w:hAnsi="Calibri"/>
        </w:rPr>
        <w:t>)</w:t>
      </w:r>
      <w:r>
        <w:rPr>
          <w:rFonts w:ascii="Calibri" w:hAnsi="Calibri"/>
        </w:rPr>
        <w:br/>
      </w:r>
      <w:r>
        <w:rPr>
          <w:rFonts w:ascii="Calibri" w:hAnsi="Calibri"/>
          <w:b/>
        </w:rPr>
        <w:t xml:space="preserve">Email: </w:t>
      </w:r>
      <w:r>
        <w:rPr>
          <w:rFonts w:ascii="Calibri" w:hAnsi="Calibri"/>
          <w:i/>
        </w:rPr>
        <w:t>beverly.brown@tn.gov / Tina.a.robinson@tn.gov</w:t>
      </w:r>
    </w:p>
    <w:p w14:paraId="75A7FC15" w14:textId="77777777" w:rsidR="007577F5" w:rsidRDefault="008F6016">
      <w:pPr>
        <w:spacing w:after="360"/>
        <w:ind w:left="360"/>
      </w:pPr>
      <w:r>
        <w:rPr>
          <w:rFonts w:ascii="Calibri" w:hAnsi="Calibri"/>
          <w:b/>
        </w:rPr>
        <w:t>Abstract:</w:t>
      </w:r>
      <w:r>
        <w:rPr>
          <w:rFonts w:ascii="Calibri" w:hAnsi="Calibri"/>
          <w:b/>
        </w:rPr>
        <w:br/>
      </w:r>
      <w:r>
        <w:rPr>
          <w:rFonts w:ascii="Calibri" w:hAnsi="Calibri"/>
        </w:rPr>
        <w:t>The remnants of Hurricane Helene hit northeast Tennessee on September 27, 2024. The storm produced massive amounts of rainfall in the region causing catastrophic flooding. The Johnson City Field office of the Tennessee Department of Environment and Conservation (TDEC) wanted to document the impacts of this historic storm on the macroinvertebrate communities of three watersheds in the region, the Nolichucky River, the Doe River and the Laurel Fork. Macroinvertebrates were collected using Tennessee’s semi-qua</w:t>
      </w:r>
      <w:r>
        <w:rPr>
          <w:rFonts w:ascii="Calibri" w:hAnsi="Calibri"/>
        </w:rPr>
        <w:t>ntitative/single habitat (SQSH) methodology at preexisting monitoring stations two months after the flood occurred (not all stations) and again approximately one year after the flood event. Several of the stations sampled showed improvements in the macroinvertebrate community post-flood as well as habitat improvements in the interstitial space availability. Flooding from Hurricane Helene caused permanent physical changes to the Nolichucky River watershed, but most of the sample sites demonstrated an improve</w:t>
      </w:r>
      <w:r>
        <w:rPr>
          <w:rFonts w:ascii="Calibri" w:hAnsi="Calibri"/>
        </w:rPr>
        <w:t>ment to the macroinvertebrate communities. The Doe River and Laurel Fork also showed improvements in the macroinvertebrate communities.</w:t>
      </w:r>
    </w:p>
    <w:p w14:paraId="487E9D3A" w14:textId="77777777" w:rsidR="007577F5" w:rsidRDefault="008F6016">
      <w:pPr>
        <w:keepNext/>
        <w:spacing w:before="240" w:after="40"/>
      </w:pPr>
      <w:r>
        <w:rPr>
          <w:rFonts w:ascii="Calibri" w:hAnsi="Calibri"/>
          <w:b/>
          <w:sz w:val="28"/>
        </w:rPr>
        <w:lastRenderedPageBreak/>
        <w:t>11. Disentangling responses of Alabama stream macroinvertebrates to multiple stressors using biomonitoring data.</w:t>
      </w:r>
    </w:p>
    <w:p w14:paraId="3C628D9E" w14:textId="0501B0B4" w:rsidR="007577F5" w:rsidRDefault="008F6016">
      <w:pPr>
        <w:keepNext/>
        <w:spacing w:after="80"/>
      </w:pPr>
      <w:r>
        <w:rPr>
          <w:rFonts w:ascii="Calibri" w:hAnsi="Calibri"/>
          <w:b/>
        </w:rPr>
        <w:t xml:space="preserve">Presenter: </w:t>
      </w:r>
      <w:r>
        <w:rPr>
          <w:rFonts w:ascii="Calibri" w:hAnsi="Calibri"/>
        </w:rPr>
        <w:t>Justin Bagley (Alabama Department of Environmental Management</w:t>
      </w:r>
      <w:r>
        <w:rPr>
          <w:rFonts w:ascii="Calibri" w:hAnsi="Calibri"/>
        </w:rPr>
        <w:t>)</w:t>
      </w:r>
      <w:r>
        <w:rPr>
          <w:rFonts w:ascii="Calibri" w:hAnsi="Calibri"/>
        </w:rPr>
        <w:br/>
      </w:r>
      <w:r>
        <w:rPr>
          <w:rFonts w:ascii="Calibri" w:hAnsi="Calibri"/>
          <w:b/>
        </w:rPr>
        <w:t xml:space="preserve">Email: </w:t>
      </w:r>
      <w:r>
        <w:rPr>
          <w:rFonts w:ascii="Calibri" w:hAnsi="Calibri"/>
          <w:i/>
        </w:rPr>
        <w:t>justin.bagley@adem.alabama.gov</w:t>
      </w:r>
    </w:p>
    <w:p w14:paraId="2BDFAE2E" w14:textId="77777777" w:rsidR="007577F5" w:rsidRDefault="008F6016">
      <w:pPr>
        <w:spacing w:after="360"/>
        <w:ind w:left="360"/>
      </w:pPr>
      <w:r>
        <w:rPr>
          <w:rFonts w:ascii="Calibri" w:hAnsi="Calibri"/>
          <w:b/>
        </w:rPr>
        <w:t>Abstract:</w:t>
      </w:r>
      <w:r>
        <w:rPr>
          <w:rFonts w:ascii="Calibri" w:hAnsi="Calibri"/>
          <w:b/>
        </w:rPr>
        <w:br/>
      </w:r>
      <w:r>
        <w:rPr>
          <w:rFonts w:ascii="Calibri" w:hAnsi="Calibri"/>
        </w:rPr>
        <w:t>Abstract text not provided by presenter.</w:t>
      </w:r>
    </w:p>
    <w:p w14:paraId="3F29F500" w14:textId="77777777" w:rsidR="007577F5" w:rsidRDefault="008F6016">
      <w:pPr>
        <w:keepNext/>
        <w:spacing w:before="240" w:after="40"/>
      </w:pPr>
      <w:r>
        <w:rPr>
          <w:rFonts w:ascii="Calibri" w:hAnsi="Calibri"/>
          <w:b/>
          <w:sz w:val="28"/>
        </w:rPr>
        <w:t>12. Brook Trout Restoration Efforts Milestones and the Potential for Habitat Recovery and More Restoration Across Great Smoky Mountains National Park</w:t>
      </w:r>
    </w:p>
    <w:p w14:paraId="47A8D61E" w14:textId="44CAAED7" w:rsidR="007577F5" w:rsidRDefault="008F6016">
      <w:pPr>
        <w:keepNext/>
        <w:spacing w:after="80"/>
      </w:pPr>
      <w:r>
        <w:rPr>
          <w:rFonts w:ascii="Calibri" w:hAnsi="Calibri"/>
          <w:b/>
        </w:rPr>
        <w:t xml:space="preserve">Presenter: </w:t>
      </w:r>
      <w:r>
        <w:rPr>
          <w:rFonts w:ascii="Calibri" w:hAnsi="Calibri"/>
        </w:rPr>
        <w:t>Matt Kulp (Supervisory Fishery Biologist, Great Smoky Mountains National Park</w:t>
      </w:r>
      <w:r>
        <w:rPr>
          <w:rFonts w:ascii="Calibri" w:hAnsi="Calibri"/>
        </w:rPr>
        <w:t>)</w:t>
      </w:r>
      <w:r>
        <w:rPr>
          <w:rFonts w:ascii="Calibri" w:hAnsi="Calibri"/>
        </w:rPr>
        <w:br/>
      </w:r>
      <w:r>
        <w:rPr>
          <w:rFonts w:ascii="Calibri" w:hAnsi="Calibri"/>
          <w:b/>
        </w:rPr>
        <w:t xml:space="preserve">Email: </w:t>
      </w:r>
      <w:r>
        <w:rPr>
          <w:rFonts w:ascii="Calibri" w:hAnsi="Calibri"/>
          <w:i/>
        </w:rPr>
        <w:t>matt_kulp@nps.gov</w:t>
      </w:r>
    </w:p>
    <w:p w14:paraId="332B23ED" w14:textId="77777777" w:rsidR="007577F5" w:rsidRDefault="008F6016">
      <w:pPr>
        <w:spacing w:after="360"/>
        <w:ind w:left="360"/>
      </w:pPr>
      <w:r>
        <w:rPr>
          <w:rFonts w:ascii="Calibri" w:hAnsi="Calibri"/>
          <w:b/>
        </w:rPr>
        <w:t>Abstract:</w:t>
      </w:r>
      <w:r>
        <w:rPr>
          <w:rFonts w:ascii="Calibri" w:hAnsi="Calibri"/>
          <w:b/>
        </w:rPr>
        <w:br/>
      </w:r>
      <w:r>
        <w:rPr>
          <w:rFonts w:ascii="Calibri" w:hAnsi="Calibri"/>
        </w:rPr>
        <w:t>Historic land management and the stocking of 1.4 million non-native Rainbow Trout from 1934-1975 in Great Smoky Mountains National Park (GRSM) resulted in native Brook Trout losing approximately 75% of their historic range since the early 1900's. Atmospheric nitrogen and sulfur deposition have further reduced Brook Trout habitat by another 40 miles in at least seven streams through soil acidification and declines in stream pH. In 2006, 42 miles of twelve GRSM streams were listed as impaired on the Tennessee</w:t>
      </w:r>
      <w:r>
        <w:rPr>
          <w:rFonts w:ascii="Calibri" w:hAnsi="Calibri"/>
        </w:rPr>
        <w:t xml:space="preserve"> 303d list due to low stream pH (&lt;6.0). In 1976, efforts by GRSM and the U.S. Fish &amp; Wildlife Service to restore native Brook Trout in ten streams by removing Rainbow Trout using annual backpack electrofishing resulted in mixed success. The evolution to multiple electrofishing removals proved highly successful but requires exponentially more effort. The use of the fish toxicant antimycin afforded the ability to restore larger streams with more complex habitat at much lower cost and has been widely successfu</w:t>
      </w:r>
      <w:r>
        <w:rPr>
          <w:rFonts w:ascii="Calibri" w:hAnsi="Calibri"/>
        </w:rPr>
        <w:t>l. To date, GRSM has restored Brook Trout to 19 streams and 36.5 miles of habitat using all techniques. Although tools are available and the need for Brook Trout restoration in fishless GRSM stream segments remains, ongoing stream acidification and prolonged stream pH recovery inhibits Brook Trout restoration in the most sensitive streams. Critical load modeling of nitrogen and sulfur indicates that GRSM streams will need a 60% decline in 2014 nitrogen and sulfur deposition levels by 2080 for the most sensi</w:t>
      </w:r>
      <w:r>
        <w:rPr>
          <w:rFonts w:ascii="Calibri" w:hAnsi="Calibri"/>
        </w:rPr>
        <w:t>tive streams to support Brook Trout. Recent water quality monitoring data indicates soil and stream recovery is improving faster than projected and may support Brook Trout recolonization prior to 2080. The aerial application of cations to whole watersheds is being considered as a potential management tool to accelerate Brook Trout recolonization and/or restoration in some GRSM streams. There is potential to add another 50-75 miles of Brook Trout habitat to GRSM if soil and stream pH improvements occur via l</w:t>
      </w:r>
      <w:r>
        <w:rPr>
          <w:rFonts w:ascii="Calibri" w:hAnsi="Calibri"/>
        </w:rPr>
        <w:t>ower atmospheric deposition and/or management actions.</w:t>
      </w:r>
    </w:p>
    <w:p w14:paraId="190E0B93" w14:textId="77777777" w:rsidR="007577F5" w:rsidRDefault="008F6016">
      <w:pPr>
        <w:keepNext/>
        <w:spacing w:before="240" w:after="40"/>
      </w:pPr>
      <w:r>
        <w:rPr>
          <w:rFonts w:ascii="Calibri" w:hAnsi="Calibri"/>
          <w:b/>
          <w:sz w:val="28"/>
        </w:rPr>
        <w:lastRenderedPageBreak/>
        <w:t>13. Revising the Plecoptera chapter of Larvae of the Southeastern USA</w:t>
      </w:r>
    </w:p>
    <w:p w14:paraId="4ADEBD06" w14:textId="07440A4F" w:rsidR="007577F5" w:rsidRDefault="008F6016">
      <w:pPr>
        <w:keepNext/>
        <w:spacing w:after="80"/>
      </w:pPr>
      <w:r>
        <w:rPr>
          <w:rFonts w:ascii="Calibri" w:hAnsi="Calibri"/>
          <w:b/>
        </w:rPr>
        <w:t xml:space="preserve">Presenter: </w:t>
      </w:r>
      <w:r>
        <w:rPr>
          <w:rFonts w:ascii="Calibri" w:hAnsi="Calibri"/>
        </w:rPr>
        <w:t>Chris Verdone (North Carolina Department of Environmental Quality</w:t>
      </w:r>
      <w:r>
        <w:rPr>
          <w:rFonts w:ascii="Calibri" w:hAnsi="Calibri"/>
        </w:rPr>
        <w:t>)</w:t>
      </w:r>
      <w:r>
        <w:rPr>
          <w:rFonts w:ascii="Calibri" w:hAnsi="Calibri"/>
        </w:rPr>
        <w:br/>
      </w:r>
      <w:r>
        <w:rPr>
          <w:rFonts w:ascii="Calibri" w:hAnsi="Calibri"/>
          <w:b/>
        </w:rPr>
        <w:t xml:space="preserve">Email: </w:t>
      </w:r>
      <w:r>
        <w:rPr>
          <w:rFonts w:ascii="Calibri" w:hAnsi="Calibri"/>
          <w:i/>
        </w:rPr>
        <w:t>Chris.verdone@deq.nc.gov</w:t>
      </w:r>
    </w:p>
    <w:p w14:paraId="5E0678FA" w14:textId="77777777" w:rsidR="007577F5" w:rsidRDefault="008F6016">
      <w:pPr>
        <w:spacing w:after="360"/>
        <w:ind w:left="360"/>
      </w:pPr>
      <w:r>
        <w:rPr>
          <w:rFonts w:ascii="Calibri" w:hAnsi="Calibri"/>
          <w:b/>
        </w:rPr>
        <w:t>Abstract:</w:t>
      </w:r>
      <w:r>
        <w:rPr>
          <w:rFonts w:ascii="Calibri" w:hAnsi="Calibri"/>
          <w:b/>
        </w:rPr>
        <w:br/>
      </w:r>
      <w:r>
        <w:rPr>
          <w:rFonts w:ascii="Calibri" w:hAnsi="Calibri"/>
        </w:rPr>
        <w:t>Two and a half years ago, I was approached about revising the Plecoptera chapter of Larvae of the Southeastern USA. I accepted, not fully knowing what I was getting into. Since then, I’ve examined thousands of specimens, taken thousands of photographs, produced hundreds of DNA sequences, and taught myself to illustrate. As the revision nears completion, I’ll reflect on where the project began, what I’ve learned along the way, and what has changed in the second edition.</w:t>
      </w:r>
    </w:p>
    <w:p w14:paraId="395BFAF1" w14:textId="77777777" w:rsidR="007577F5" w:rsidRDefault="008F6016">
      <w:pPr>
        <w:keepNext/>
        <w:spacing w:before="240" w:after="40"/>
      </w:pPr>
      <w:r>
        <w:rPr>
          <w:rFonts w:ascii="Calibri" w:hAnsi="Calibri"/>
          <w:b/>
          <w:sz w:val="28"/>
        </w:rPr>
        <w:t>14. Why do we monitor aquatic life? How the Clean Water Act Informs Our Work</w:t>
      </w:r>
    </w:p>
    <w:p w14:paraId="18B6CD83" w14:textId="46602AA2" w:rsidR="007577F5" w:rsidRDefault="008F6016">
      <w:pPr>
        <w:keepNext/>
        <w:spacing w:after="80"/>
      </w:pPr>
      <w:r>
        <w:rPr>
          <w:rFonts w:ascii="Calibri" w:hAnsi="Calibri"/>
          <w:b/>
        </w:rPr>
        <w:t xml:space="preserve">Presenter: </w:t>
      </w:r>
      <w:r>
        <w:rPr>
          <w:rFonts w:ascii="Calibri" w:hAnsi="Calibri"/>
        </w:rPr>
        <w:t>Kim Laster (</w:t>
      </w:r>
      <w:r w:rsidR="00A70BD2">
        <w:rPr>
          <w:rFonts w:ascii="Calibri" w:hAnsi="Calibri"/>
        </w:rPr>
        <w:t>Tennessee Department of Environment and Conservation</w:t>
      </w:r>
      <w:r>
        <w:rPr>
          <w:rFonts w:ascii="Calibri" w:hAnsi="Calibri"/>
        </w:rPr>
        <w:t>)</w:t>
      </w:r>
      <w:r>
        <w:rPr>
          <w:rFonts w:ascii="Calibri" w:hAnsi="Calibri"/>
        </w:rPr>
        <w:br/>
      </w:r>
      <w:r>
        <w:rPr>
          <w:rFonts w:ascii="Calibri" w:hAnsi="Calibri"/>
          <w:b/>
        </w:rPr>
        <w:t xml:space="preserve">Email: </w:t>
      </w:r>
      <w:r>
        <w:rPr>
          <w:rFonts w:ascii="Calibri" w:hAnsi="Calibri"/>
          <w:i/>
        </w:rPr>
        <w:t>Kim.Laster@tn.gov</w:t>
      </w:r>
    </w:p>
    <w:p w14:paraId="37F6EBE3" w14:textId="77777777" w:rsidR="007577F5" w:rsidRDefault="008F6016">
      <w:pPr>
        <w:spacing w:after="360"/>
        <w:ind w:left="360"/>
      </w:pPr>
      <w:r>
        <w:rPr>
          <w:rFonts w:ascii="Calibri" w:hAnsi="Calibri"/>
          <w:b/>
        </w:rPr>
        <w:t>Abstract:</w:t>
      </w:r>
      <w:r>
        <w:rPr>
          <w:rFonts w:ascii="Calibri" w:hAnsi="Calibri"/>
          <w:b/>
        </w:rPr>
        <w:br/>
      </w:r>
      <w:r>
        <w:rPr>
          <w:rFonts w:ascii="Calibri" w:hAnsi="Calibri"/>
        </w:rPr>
        <w:t>A look back at the Federal Water Pollution Control Act and its lasting influence on modern water quality monitoring. This presentation examines how the Act shaped the development of state water quality laws, standards, and regulatory frameworks that guide and fund our work today. With each state’s standards approved by the EPA, these regulatory authorities underpin the methodologies, funding mechanisms, and scientific decisionmaking that structure the work of aquatic biologists across the country.</w:t>
      </w:r>
    </w:p>
    <w:p w14:paraId="16C44061" w14:textId="77777777" w:rsidR="007577F5" w:rsidRDefault="008F6016">
      <w:pPr>
        <w:keepNext/>
        <w:spacing w:before="240" w:after="40"/>
      </w:pPr>
      <w:r>
        <w:rPr>
          <w:rFonts w:ascii="Calibri" w:hAnsi="Calibri"/>
          <w:b/>
          <w:sz w:val="28"/>
        </w:rPr>
        <w:t>15. Tennessee’s Predicted Wetland Model Tool- A Future in Wetland Determinations</w:t>
      </w:r>
    </w:p>
    <w:p w14:paraId="01E685B6" w14:textId="4688F6B7" w:rsidR="007577F5" w:rsidRDefault="008F6016">
      <w:pPr>
        <w:keepNext/>
        <w:spacing w:after="80"/>
      </w:pPr>
      <w:r>
        <w:rPr>
          <w:rFonts w:ascii="Calibri" w:hAnsi="Calibri"/>
          <w:b/>
        </w:rPr>
        <w:t xml:space="preserve">Presenter: </w:t>
      </w:r>
      <w:r>
        <w:rPr>
          <w:rFonts w:ascii="Calibri" w:hAnsi="Calibri"/>
        </w:rPr>
        <w:t>Doug Lawrence (Tennessee Department of Environment and Conservation</w:t>
      </w:r>
      <w:r>
        <w:rPr>
          <w:rFonts w:ascii="Calibri" w:hAnsi="Calibri"/>
        </w:rPr>
        <w:t>)</w:t>
      </w:r>
      <w:r>
        <w:rPr>
          <w:rFonts w:ascii="Calibri" w:hAnsi="Calibri"/>
        </w:rPr>
        <w:br/>
      </w:r>
      <w:r>
        <w:rPr>
          <w:rFonts w:ascii="Calibri" w:hAnsi="Calibri"/>
          <w:b/>
        </w:rPr>
        <w:t xml:space="preserve">Email: </w:t>
      </w:r>
      <w:r w:rsidR="00A70BD2" w:rsidRPr="00A70BD2">
        <w:rPr>
          <w:rFonts w:ascii="Calibri" w:hAnsi="Calibri"/>
          <w:i/>
        </w:rPr>
        <w:t>Douglas.LawrenceJr@tn.gov</w:t>
      </w:r>
    </w:p>
    <w:p w14:paraId="03A43AA3" w14:textId="77777777" w:rsidR="007577F5" w:rsidRDefault="008F6016">
      <w:pPr>
        <w:spacing w:after="360"/>
        <w:ind w:left="360"/>
      </w:pPr>
      <w:r>
        <w:rPr>
          <w:rFonts w:ascii="Calibri" w:hAnsi="Calibri"/>
          <w:b/>
        </w:rPr>
        <w:t>Abstract:</w:t>
      </w:r>
      <w:r>
        <w:rPr>
          <w:rFonts w:ascii="Calibri" w:hAnsi="Calibri"/>
          <w:b/>
        </w:rPr>
        <w:br/>
      </w:r>
      <w:r>
        <w:rPr>
          <w:rFonts w:ascii="Calibri" w:hAnsi="Calibri"/>
        </w:rPr>
        <w:t>The technical foundation of the Predicted Wetland Model and findings from comparative analyses between the historic National Wetlands Inventory and the new predictive model. Together, these components illustrate how improved data, cloud-based processing, and physically informed modeling can refine wetland identification and help agencies, developers, and conservation partners make better-informed decisions.</w:t>
      </w:r>
    </w:p>
    <w:p w14:paraId="1AC3BE37" w14:textId="77777777" w:rsidR="00A70BD2" w:rsidRDefault="00A70BD2">
      <w:pPr>
        <w:keepNext/>
        <w:spacing w:before="240" w:after="40"/>
        <w:rPr>
          <w:rFonts w:ascii="Calibri" w:hAnsi="Calibri"/>
          <w:b/>
          <w:sz w:val="28"/>
        </w:rPr>
      </w:pPr>
      <w:r>
        <w:rPr>
          <w:rFonts w:ascii="Calibri" w:hAnsi="Calibri"/>
          <w:b/>
          <w:sz w:val="28"/>
        </w:rPr>
        <w:br w:type="page"/>
      </w:r>
    </w:p>
    <w:p w14:paraId="4E6A3670" w14:textId="78742531" w:rsidR="007577F5" w:rsidRDefault="008F6016">
      <w:pPr>
        <w:keepNext/>
        <w:spacing w:before="240" w:after="40"/>
      </w:pPr>
      <w:r>
        <w:rPr>
          <w:rFonts w:ascii="Calibri" w:hAnsi="Calibri"/>
          <w:b/>
          <w:sz w:val="28"/>
        </w:rPr>
        <w:lastRenderedPageBreak/>
        <w:t>16. A Practical Framework for Classifying Blackwater Systems in the Southeast</w:t>
      </w:r>
    </w:p>
    <w:p w14:paraId="4075AAD6" w14:textId="77777777" w:rsidR="00A70BD2" w:rsidRDefault="008F6016">
      <w:pPr>
        <w:keepNext/>
        <w:spacing w:after="80"/>
        <w:rPr>
          <w:rFonts w:ascii="Calibri" w:hAnsi="Calibri"/>
          <w:b/>
        </w:rPr>
      </w:pPr>
      <w:r>
        <w:rPr>
          <w:rFonts w:ascii="Calibri" w:hAnsi="Calibri"/>
          <w:b/>
        </w:rPr>
        <w:t xml:space="preserve">Presenter: </w:t>
      </w:r>
      <w:r>
        <w:rPr>
          <w:rFonts w:ascii="Calibri" w:hAnsi="Calibri"/>
        </w:rPr>
        <w:t>Victoria M. Ferri (South Carolina Department of Environmental Services</w:t>
      </w:r>
      <w:r w:rsidR="00A70BD2">
        <w:rPr>
          <w:rFonts w:ascii="Calibri" w:hAnsi="Calibri"/>
        </w:rPr>
        <w:t>)</w:t>
      </w:r>
      <w:r w:rsidR="00A70BD2">
        <w:rPr>
          <w:rFonts w:ascii="Calibri" w:hAnsi="Calibri"/>
          <w:b/>
        </w:rPr>
        <w:t xml:space="preserve"> </w:t>
      </w:r>
    </w:p>
    <w:p w14:paraId="5BB75280" w14:textId="522715A1" w:rsidR="007577F5" w:rsidRDefault="008F6016">
      <w:pPr>
        <w:keepNext/>
        <w:spacing w:after="80"/>
      </w:pPr>
      <w:r>
        <w:rPr>
          <w:rFonts w:ascii="Calibri" w:hAnsi="Calibri"/>
          <w:b/>
        </w:rPr>
        <w:t xml:space="preserve">Email: </w:t>
      </w:r>
      <w:r>
        <w:rPr>
          <w:rFonts w:ascii="Calibri" w:hAnsi="Calibri"/>
          <w:i/>
        </w:rPr>
        <w:t>victoria.ferri@des.sc.gov</w:t>
      </w:r>
    </w:p>
    <w:p w14:paraId="22E4D1AB" w14:textId="77777777" w:rsidR="007577F5" w:rsidRDefault="008F6016">
      <w:pPr>
        <w:spacing w:after="360"/>
        <w:ind w:left="360"/>
      </w:pPr>
      <w:r>
        <w:rPr>
          <w:rFonts w:ascii="Calibri" w:hAnsi="Calibri"/>
          <w:b/>
        </w:rPr>
        <w:t>Abstract:</w:t>
      </w:r>
      <w:r>
        <w:rPr>
          <w:rFonts w:ascii="Calibri" w:hAnsi="Calibri"/>
          <w:b/>
        </w:rPr>
        <w:br/>
      </w:r>
      <w:r>
        <w:rPr>
          <w:rFonts w:ascii="Calibri" w:hAnsi="Calibri"/>
        </w:rPr>
        <w:t>Blackwater systems are a defining hydrologic and biogeochemical feature of the southeastern United States. These systems contain elevated dissolved organic matter (DOM) from forested wetlands and organic-rich soils, producing dark, tea-colored waters with naturally low pH and dissolved oxygen (DO) concentrations. Despite their widespread occurrence and ecological significance, water quality classification frameworks lack a formal, quantitative definition of blackwater systems. In South Carolina, they are cu</w:t>
      </w:r>
      <w:r>
        <w:rPr>
          <w:rFonts w:ascii="Calibri" w:hAnsi="Calibri"/>
        </w:rPr>
        <w:t>rrently assessed using freshwater criteria largely developed for non-blackwater systems, where low pH and DO typically indicate anthropogenic influence. As a result, natural blackwater conditions can be misinterpreted as impaired. High dissolved organic carbon (DOC) is a key characteristic of blackwater systems, but laboratory-based DOC measurements are time-consuming and costly. Fluorescent dissolved organic matter (FDOM), measured in situ using optical sensors, provides a faster, more cost-effective alter</w:t>
      </w:r>
      <w:r>
        <w:rPr>
          <w:rFonts w:ascii="Calibri" w:hAnsi="Calibri"/>
        </w:rPr>
        <w:t>native. Additional UV-visible absorbance measurements (250-550 nm) offer information about DOM characteristics and may help explain watershed-specific variability in DOC-FDOM relationships. Relationships among DOC, FDOM, and absorbance are being evaluated across multiple blackwater and non-blackwater systems in South Carolina to assess their potential as practical indicators of blackwater conditions and as a foundation for a quantitative blackwater definition. Preliminary results from large river systems da</w:t>
      </w:r>
      <w:r>
        <w:rPr>
          <w:rFonts w:ascii="Calibri" w:hAnsi="Calibri"/>
        </w:rPr>
        <w:t>ta (January 2026-present) show strong statewide relationships between lab DOC measurements and both FDOM (R² = 0.88) and absorption at 254 nm (R² = 0.96), indicating that optical measurements reliably capture broad variations in DOC concentrations. These results suggest that blackwater systems in South Carolina can be preliminarily defined as DOC &gt; 2.8 mg/L or FDOM &gt; 28.4 quinine sulfate units (QSU). These thresholds offer a scientifically defensible basis for improved classification and management of black</w:t>
      </w:r>
      <w:r>
        <w:rPr>
          <w:rFonts w:ascii="Calibri" w:hAnsi="Calibri"/>
        </w:rPr>
        <w:t>water systems and provide a transferable framework for the broader southeastern coastal plain.</w:t>
      </w:r>
    </w:p>
    <w:p w14:paraId="3F4C4671" w14:textId="77777777" w:rsidR="007577F5" w:rsidRDefault="008F6016">
      <w:pPr>
        <w:keepNext/>
        <w:spacing w:before="240" w:after="40"/>
      </w:pPr>
      <w:r>
        <w:rPr>
          <w:rFonts w:ascii="Calibri" w:hAnsi="Calibri"/>
          <w:b/>
          <w:sz w:val="28"/>
        </w:rPr>
        <w:t>17. Biological component of the blackwater stream class project Tori is leading</w:t>
      </w:r>
    </w:p>
    <w:p w14:paraId="6C37352A" w14:textId="554E6AD6" w:rsidR="007577F5" w:rsidRDefault="008F6016">
      <w:pPr>
        <w:keepNext/>
        <w:spacing w:after="80"/>
      </w:pPr>
      <w:r>
        <w:rPr>
          <w:rFonts w:ascii="Calibri" w:hAnsi="Calibri"/>
          <w:b/>
        </w:rPr>
        <w:t xml:space="preserve">Presenter: </w:t>
      </w:r>
      <w:r>
        <w:rPr>
          <w:rFonts w:ascii="Calibri" w:hAnsi="Calibri"/>
        </w:rPr>
        <w:t xml:space="preserve">Charles (Chip) Howenstine </w:t>
      </w:r>
      <w:r w:rsidR="00A70BD2">
        <w:rPr>
          <w:rFonts w:ascii="Calibri" w:hAnsi="Calibri"/>
        </w:rPr>
        <w:t>(South Carolina Department of Environmental Services)</w:t>
      </w:r>
      <w:r>
        <w:rPr>
          <w:rFonts w:ascii="Calibri" w:hAnsi="Calibri"/>
        </w:rPr>
        <w:br/>
      </w:r>
      <w:r>
        <w:rPr>
          <w:rFonts w:ascii="Calibri" w:hAnsi="Calibri"/>
          <w:b/>
        </w:rPr>
        <w:t xml:space="preserve">Email: </w:t>
      </w:r>
      <w:r>
        <w:rPr>
          <w:rFonts w:ascii="Calibri" w:hAnsi="Calibri"/>
          <w:i/>
        </w:rPr>
        <w:t>charles.howenstine@des.sc.gov</w:t>
      </w:r>
    </w:p>
    <w:p w14:paraId="1CFF7D7A" w14:textId="14BEB6ED" w:rsidR="007577F5" w:rsidRDefault="008F6016">
      <w:pPr>
        <w:spacing w:after="360"/>
        <w:ind w:left="360"/>
      </w:pPr>
      <w:r>
        <w:rPr>
          <w:rFonts w:ascii="Calibri" w:hAnsi="Calibri"/>
          <w:b/>
        </w:rPr>
        <w:t>Abstract:</w:t>
      </w:r>
      <w:r>
        <w:rPr>
          <w:rFonts w:ascii="Calibri" w:hAnsi="Calibri"/>
          <w:b/>
        </w:rPr>
        <w:br/>
      </w:r>
      <w:r w:rsidR="00A70BD2">
        <w:rPr>
          <w:rFonts w:ascii="Calibri" w:hAnsi="Calibri"/>
        </w:rPr>
        <w:t>U</w:t>
      </w:r>
      <w:r w:rsidR="00A70BD2" w:rsidRPr="00A70BD2">
        <w:rPr>
          <w:rFonts w:ascii="Calibri" w:hAnsi="Calibri"/>
        </w:rPr>
        <w:t>sing phytoplankton community composition to potentially help delineate blackwater systems. </w:t>
      </w:r>
    </w:p>
    <w:p w14:paraId="107D767B" w14:textId="77777777" w:rsidR="007577F5" w:rsidRDefault="008F6016">
      <w:pPr>
        <w:keepNext/>
        <w:spacing w:before="240" w:after="40"/>
      </w:pPr>
      <w:r>
        <w:rPr>
          <w:rFonts w:ascii="Calibri" w:hAnsi="Calibri"/>
          <w:b/>
          <w:sz w:val="28"/>
        </w:rPr>
        <w:lastRenderedPageBreak/>
        <w:t>18. Raven Fork Dam Removal Project</w:t>
      </w:r>
    </w:p>
    <w:p w14:paraId="38371943" w14:textId="77777777" w:rsidR="007577F5" w:rsidRDefault="008F6016">
      <w:pPr>
        <w:keepNext/>
        <w:spacing w:after="80"/>
      </w:pPr>
      <w:r>
        <w:rPr>
          <w:rFonts w:ascii="Calibri" w:hAnsi="Calibri"/>
          <w:b/>
        </w:rPr>
        <w:t xml:space="preserve">Presenter: </w:t>
      </w:r>
      <w:r>
        <w:rPr>
          <w:rFonts w:ascii="Calibri" w:hAnsi="Calibri"/>
        </w:rPr>
        <w:t>Rainee Tetreault (Eastern Band of Cherokee Indians)</w:t>
      </w:r>
      <w:r>
        <w:rPr>
          <w:rFonts w:ascii="Calibri" w:hAnsi="Calibri"/>
        </w:rPr>
        <w:br/>
      </w:r>
      <w:r>
        <w:rPr>
          <w:rFonts w:ascii="Calibri" w:hAnsi="Calibri"/>
          <w:b/>
        </w:rPr>
        <w:t xml:space="preserve">Email: </w:t>
      </w:r>
      <w:r>
        <w:rPr>
          <w:rFonts w:ascii="Calibri" w:hAnsi="Calibri"/>
          <w:i/>
        </w:rPr>
        <w:t>raintetr@ebci-nsn.gov</w:t>
      </w:r>
    </w:p>
    <w:p w14:paraId="4DDD8370" w14:textId="77777777" w:rsidR="007577F5" w:rsidRDefault="008F6016">
      <w:pPr>
        <w:keepNext/>
        <w:spacing w:before="240" w:after="40"/>
      </w:pPr>
      <w:r>
        <w:rPr>
          <w:rFonts w:ascii="Calibri" w:hAnsi="Calibri"/>
          <w:b/>
          <w:sz w:val="28"/>
        </w:rPr>
        <w:t>19. A Decade of Incorporating Non-Wadeable Sites into South Carolina's Macroinvertebrate Ambient Monitoring</w:t>
      </w:r>
    </w:p>
    <w:p w14:paraId="46083854" w14:textId="77777777" w:rsidR="007577F5" w:rsidRDefault="008F6016">
      <w:pPr>
        <w:keepNext/>
        <w:spacing w:after="80"/>
      </w:pPr>
      <w:r>
        <w:rPr>
          <w:rFonts w:ascii="Calibri" w:hAnsi="Calibri"/>
          <w:b/>
        </w:rPr>
        <w:t xml:space="preserve">Presenter: </w:t>
      </w:r>
      <w:r>
        <w:rPr>
          <w:rFonts w:ascii="Calibri" w:hAnsi="Calibri"/>
        </w:rPr>
        <w:t>Justin Lewandowski (South Carolina Department of Environmental Services)</w:t>
      </w:r>
      <w:r>
        <w:rPr>
          <w:rFonts w:ascii="Calibri" w:hAnsi="Calibri"/>
        </w:rPr>
        <w:br/>
      </w:r>
      <w:r>
        <w:rPr>
          <w:rFonts w:ascii="Calibri" w:hAnsi="Calibri"/>
          <w:b/>
        </w:rPr>
        <w:t xml:space="preserve">Email: </w:t>
      </w:r>
      <w:r>
        <w:rPr>
          <w:rFonts w:ascii="Calibri" w:hAnsi="Calibri"/>
          <w:i/>
        </w:rPr>
        <w:t>justin.lewandowski@des.sc.gov</w:t>
      </w:r>
    </w:p>
    <w:p w14:paraId="4465C3C9" w14:textId="77777777" w:rsidR="007577F5" w:rsidRDefault="008F6016">
      <w:pPr>
        <w:spacing w:after="360"/>
        <w:ind w:left="360"/>
      </w:pPr>
      <w:r>
        <w:rPr>
          <w:rFonts w:ascii="Calibri" w:hAnsi="Calibri"/>
          <w:b/>
        </w:rPr>
        <w:t>Abstract:</w:t>
      </w:r>
      <w:r>
        <w:rPr>
          <w:rFonts w:ascii="Calibri" w:hAnsi="Calibri"/>
          <w:b/>
        </w:rPr>
        <w:br/>
      </w:r>
      <w:r>
        <w:rPr>
          <w:rFonts w:ascii="Calibri" w:hAnsi="Calibri"/>
        </w:rPr>
        <w:t>South Carolina has sampled and scored wadeable streams for macroinvertebrates for many years. From 2014 through 2016 a project was conducted with the goal of establishing appropriate sampling and biocriteria for SC’s larger non-wadeable sites. From 2017 on, non-wadeable streams have been successfully incorporated into South Carolina’s normal macroinvertebrate ambient monitoring. A summary of those samplings and results is presented.</w:t>
      </w:r>
    </w:p>
    <w:p w14:paraId="0F14C49F" w14:textId="77777777" w:rsidR="007577F5" w:rsidRDefault="008F6016">
      <w:pPr>
        <w:keepNext/>
        <w:spacing w:before="240" w:after="40"/>
      </w:pPr>
      <w:r>
        <w:rPr>
          <w:rFonts w:ascii="Calibri" w:hAnsi="Calibri"/>
          <w:b/>
          <w:sz w:val="28"/>
        </w:rPr>
        <w:t>20. Quantifying Stream Resource Value Using the New TN Mitigation Assessment Tool (TMAT)</w:t>
      </w:r>
    </w:p>
    <w:p w14:paraId="2AC7CFFF" w14:textId="34DBA35D" w:rsidR="007577F5" w:rsidRDefault="008F6016">
      <w:pPr>
        <w:keepNext/>
        <w:spacing w:after="80"/>
      </w:pPr>
      <w:r>
        <w:rPr>
          <w:rFonts w:ascii="Calibri" w:hAnsi="Calibri"/>
          <w:b/>
        </w:rPr>
        <w:t xml:space="preserve">Presenter: </w:t>
      </w:r>
      <w:r>
        <w:rPr>
          <w:rFonts w:ascii="Calibri" w:hAnsi="Calibri"/>
        </w:rPr>
        <w:t>Sydney Norman (Tennessee Department of Environment and Conservation</w:t>
      </w:r>
      <w:r>
        <w:rPr>
          <w:rFonts w:ascii="Calibri" w:hAnsi="Calibri"/>
        </w:rPr>
        <w:t>)</w:t>
      </w:r>
      <w:r>
        <w:rPr>
          <w:rFonts w:ascii="Calibri" w:hAnsi="Calibri"/>
        </w:rPr>
        <w:br/>
      </w:r>
      <w:r>
        <w:rPr>
          <w:rFonts w:ascii="Calibri" w:hAnsi="Calibri"/>
          <w:b/>
        </w:rPr>
        <w:t xml:space="preserve">Email: </w:t>
      </w:r>
      <w:r>
        <w:rPr>
          <w:rFonts w:ascii="Calibri" w:hAnsi="Calibri"/>
          <w:i/>
        </w:rPr>
        <w:t>Sydney.L.Norman@tn.gov</w:t>
      </w:r>
    </w:p>
    <w:p w14:paraId="4E832102" w14:textId="77777777" w:rsidR="007577F5" w:rsidRDefault="008F6016">
      <w:pPr>
        <w:spacing w:after="360"/>
        <w:ind w:left="360"/>
      </w:pPr>
      <w:r>
        <w:rPr>
          <w:rFonts w:ascii="Calibri" w:hAnsi="Calibri"/>
          <w:b/>
        </w:rPr>
        <w:t>Abstract:</w:t>
      </w:r>
      <w:r>
        <w:rPr>
          <w:rFonts w:ascii="Calibri" w:hAnsi="Calibri"/>
          <w:b/>
        </w:rPr>
        <w:br/>
      </w:r>
      <w:r>
        <w:rPr>
          <w:rFonts w:ascii="Calibri" w:hAnsi="Calibri"/>
        </w:rPr>
        <w:t>The State of Tennessee currently utilizes the TN Stream Quantification Tool (TN SQT) to determine stream resource value for the purposes of permitting compensatory mitigation. This assessment tool utilizes various field and database-driven metrics to quantify stream functions relating to hydrology, hydraulics, geomorphology, chemistry, and biology. In an effort to streamline and improve the TN SQT, TDEC and many partners have created an updated stream functional assessment tool named the TN Mitigation Asses</w:t>
      </w:r>
      <w:r>
        <w:rPr>
          <w:rFonts w:ascii="Calibri" w:hAnsi="Calibri"/>
        </w:rPr>
        <w:t>sment Tool (TMAT). This presentation will discuss the history behind the TMAT, the updates included in the TMAT, and the steps being taken to finalize this assessment tool.</w:t>
      </w:r>
    </w:p>
    <w:p w14:paraId="058BC54C" w14:textId="77777777" w:rsidR="00A70BD2" w:rsidRDefault="00A70BD2">
      <w:pPr>
        <w:keepNext/>
        <w:spacing w:before="240" w:after="40"/>
        <w:rPr>
          <w:rFonts w:ascii="Calibri" w:hAnsi="Calibri"/>
          <w:b/>
          <w:sz w:val="28"/>
        </w:rPr>
      </w:pPr>
      <w:r>
        <w:rPr>
          <w:rFonts w:ascii="Calibri" w:hAnsi="Calibri"/>
          <w:b/>
          <w:sz w:val="28"/>
        </w:rPr>
        <w:br w:type="page"/>
      </w:r>
    </w:p>
    <w:p w14:paraId="17962C7C" w14:textId="312F7AEE" w:rsidR="007577F5" w:rsidRDefault="008F6016">
      <w:pPr>
        <w:keepNext/>
        <w:spacing w:before="240" w:after="40"/>
      </w:pPr>
      <w:r>
        <w:rPr>
          <w:rFonts w:ascii="Calibri" w:hAnsi="Calibri"/>
          <w:b/>
          <w:sz w:val="28"/>
        </w:rPr>
        <w:lastRenderedPageBreak/>
        <w:t>21. Standardizing the Sampling of Per and Polyfluorinated Substances in Foams and Surface Microlayers for Surface Waters</w:t>
      </w:r>
    </w:p>
    <w:p w14:paraId="773553F4" w14:textId="77777777" w:rsidR="007577F5" w:rsidRDefault="008F6016">
      <w:pPr>
        <w:keepNext/>
        <w:spacing w:after="80"/>
      </w:pPr>
      <w:r>
        <w:rPr>
          <w:rFonts w:ascii="Calibri" w:hAnsi="Calibri"/>
          <w:b/>
        </w:rPr>
        <w:t xml:space="preserve">Presenter: </w:t>
      </w:r>
      <w:r>
        <w:rPr>
          <w:rFonts w:ascii="Calibri" w:hAnsi="Calibri"/>
        </w:rPr>
        <w:t>Chris McArthur, P.E. (U.S. Environmental Protection Agency (EPA) Region 4)</w:t>
      </w:r>
      <w:r>
        <w:rPr>
          <w:rFonts w:ascii="Calibri" w:hAnsi="Calibri"/>
        </w:rPr>
        <w:br/>
      </w:r>
      <w:r>
        <w:rPr>
          <w:rFonts w:ascii="Calibri" w:hAnsi="Calibri"/>
          <w:b/>
        </w:rPr>
        <w:t xml:space="preserve">Email: </w:t>
      </w:r>
      <w:r>
        <w:rPr>
          <w:rFonts w:ascii="Calibri" w:hAnsi="Calibri"/>
          <w:i/>
        </w:rPr>
        <w:t>Mcarthur.christopher@epa.gov</w:t>
      </w:r>
    </w:p>
    <w:p w14:paraId="53E2BFB6" w14:textId="77777777" w:rsidR="007577F5" w:rsidRDefault="008F6016">
      <w:pPr>
        <w:spacing w:after="360"/>
        <w:ind w:left="360"/>
      </w:pPr>
      <w:r>
        <w:rPr>
          <w:rFonts w:ascii="Calibri" w:hAnsi="Calibri"/>
          <w:b/>
        </w:rPr>
        <w:t>Abstract:</w:t>
      </w:r>
      <w:r>
        <w:rPr>
          <w:rFonts w:ascii="Calibri" w:hAnsi="Calibri"/>
          <w:b/>
        </w:rPr>
        <w:br/>
      </w:r>
      <w:r>
        <w:rPr>
          <w:rFonts w:ascii="Calibri" w:hAnsi="Calibri"/>
        </w:rPr>
        <w:t>Per and Polyfluoroalkysubstances (PFAS) have accumulated in some surface water bodies. Due to some PFAS compounds having both hydrophilic and hydrophobic components on the same structure, they are driven to the interface between air and water. This results in the creation of a surface microlayer (SML) as the compounds spread out over the surface of the water. When concentrations are sufficient and exposed to agitation and turbulence from waves, wind, and flow, these compounds can form foams on the water sur</w:t>
      </w:r>
      <w:r>
        <w:rPr>
          <w:rFonts w:ascii="Calibri" w:hAnsi="Calibri"/>
        </w:rPr>
        <w:t>face. The SML and resulting foams can contain much higher concentrations of PFAS than the underlying waterbody and can therefore provide a potential exposure pathway for aquatic animals and humans. North Carolina has reported PFAS concentrations in foam greater than 30,000 parts per trillion. Michigan has reported PFAS concentrations in foam greater than 296,000 parts per trillion. EPA along with Region 4 and Region 5 states have identified a need for standardized procedures for sampling foams and the surfa</w:t>
      </w:r>
      <w:r>
        <w:rPr>
          <w:rFonts w:ascii="Calibri" w:hAnsi="Calibri"/>
        </w:rPr>
        <w:t>ce microlayers. Surface foam and the SML are particularly difficult matrices from which to collect samples and the interpretation of results is not straightforward. As agencies begin sampling, they are using different methods and may normalize the data in different ways, making the data difficult to compare. Following a literature review, promising methods for sampling foam and surface microlayers were selected by EPA for evaluation. Initial sampling was then carried out on local waterbodies to start gainin</w:t>
      </w:r>
      <w:r>
        <w:rPr>
          <w:rFonts w:ascii="Calibri" w:hAnsi="Calibri"/>
        </w:rPr>
        <w:t>g experience with foam and surface microlayers. These initial samples were also used to start testing analytical approaches to these samples. Once researchers had more experience sampling methods were refined and sampling was started to help define a preferred method for each matrix. Laboratory “bucket” tests were developed and carried out to provide a standardized setting for comparison of methods. Twenty-three of these lab tests using four to seven buckets were carried out to first better understand the d</w:t>
      </w:r>
      <w:r>
        <w:rPr>
          <w:rFonts w:ascii="Calibri" w:hAnsi="Calibri"/>
        </w:rPr>
        <w:t xml:space="preserve">ynamics of the bucket tests and then later to compare the performance of the various sampling methods. EPA staff finally sampled foam and surface microlayers at several water bodies with known PFAS contamination to allow comparison of methods. Mulitiple methods for foam and SML samping were evaluated. The preferred method for foam samples is to scoop samples using either a stainless steel spoon or pool skimmer directly into a pre-weighed 50mL centrifuge tube. This technique allows for direct extraction and </w:t>
      </w:r>
      <w:r>
        <w:rPr>
          <w:rFonts w:ascii="Calibri" w:hAnsi="Calibri"/>
        </w:rPr>
        <w:t>analysis of the sample instead of transferring containers once the foam has started breaking down. The preferred method for SML sampling is use of pre-cleaned stainless steel 0.018 screen tab flat on the surface of the water. The screen tab is then placed into a pre-weighed 50mL centrifuge tube (including screen weight) where it can be extracted and analyzed according to EPA 8327 for direct injection on LC/MS/MS.</w:t>
      </w:r>
    </w:p>
    <w:p w14:paraId="3CE17D90" w14:textId="77777777" w:rsidR="007577F5" w:rsidRDefault="008F6016">
      <w:pPr>
        <w:keepNext/>
        <w:spacing w:before="240" w:after="40"/>
      </w:pPr>
      <w:r>
        <w:rPr>
          <w:rFonts w:ascii="Calibri" w:hAnsi="Calibri"/>
          <w:b/>
          <w:sz w:val="28"/>
        </w:rPr>
        <w:lastRenderedPageBreak/>
        <w:t>22. Noland Divide research station in the Great Smoky Mountain National Park (GSMNP)</w:t>
      </w:r>
    </w:p>
    <w:p w14:paraId="319ACBFD" w14:textId="77777777" w:rsidR="007577F5" w:rsidRDefault="008F6016">
      <w:pPr>
        <w:keepNext/>
        <w:spacing w:after="80"/>
      </w:pPr>
      <w:r>
        <w:rPr>
          <w:rFonts w:ascii="Calibri" w:hAnsi="Calibri"/>
          <w:b/>
        </w:rPr>
        <w:t xml:space="preserve">Presenter: </w:t>
      </w:r>
      <w:r>
        <w:rPr>
          <w:rFonts w:ascii="Calibri" w:hAnsi="Calibri"/>
        </w:rPr>
        <w:t>John Schwartz (University of Tennessee Knoxville (UTK))</w:t>
      </w:r>
      <w:r>
        <w:rPr>
          <w:rFonts w:ascii="Calibri" w:hAnsi="Calibri"/>
        </w:rPr>
        <w:br/>
      </w:r>
      <w:r>
        <w:rPr>
          <w:rFonts w:ascii="Calibri" w:hAnsi="Calibri"/>
          <w:b/>
        </w:rPr>
        <w:t xml:space="preserve">Email: </w:t>
      </w:r>
      <w:r>
        <w:rPr>
          <w:rFonts w:ascii="Calibri" w:hAnsi="Calibri"/>
          <w:i/>
        </w:rPr>
        <w:t>jschwart@utk.edu</w:t>
      </w:r>
    </w:p>
    <w:p w14:paraId="1A90781D" w14:textId="77777777" w:rsidR="007577F5" w:rsidRDefault="008F6016">
      <w:pPr>
        <w:spacing w:after="360"/>
        <w:ind w:left="360"/>
      </w:pPr>
      <w:r>
        <w:rPr>
          <w:rFonts w:ascii="Calibri" w:hAnsi="Calibri"/>
          <w:b/>
        </w:rPr>
        <w:t>Abstract:</w:t>
      </w:r>
      <w:r>
        <w:rPr>
          <w:rFonts w:ascii="Calibri" w:hAnsi="Calibri"/>
          <w:b/>
        </w:rPr>
        <w:br/>
      </w:r>
      <w:r>
        <w:rPr>
          <w:rFonts w:ascii="Calibri" w:hAnsi="Calibri"/>
        </w:rPr>
        <w:t xml:space="preserve">In the Great Smoky Mountains National Park (GRSM), the Noland Divide watershed (NDW) high-elevation monitoring station has been in operation since 1991. The monitoring site was constructed in 1991 by Oak Ridge National Laboratory as part of an international study, the Integrated Forest Study to study the effects of acid deposition on forests in North American and Europe. NDW is located downgradient about 2 km of Kuwohi (Clingman’s) Dome. The monitoring site consists of: 1) the open site (OS) which houses a </w:t>
      </w:r>
      <w:r>
        <w:rPr>
          <w:rFonts w:ascii="Calibri" w:hAnsi="Calibri"/>
        </w:rPr>
        <w:t>full weather station, rain gauges, and automated wet deposition collector; 2) the throughfall (TF) deposition collection site which has 12 deposition collections, soil moisture and air temperature probes, and soil vacuum lysimeter pit collecting soil water at O/A, B, and C soil horizons; and 3) the SW and NE stream stations which has 3-foot H-flumes with continuous stage recorders for flow measurements, passive siphon samplers, and water quality sondes for pH, conductivity and temperature. Since 1991 to the</w:t>
      </w:r>
      <w:r>
        <w:rPr>
          <w:rFonts w:ascii="Calibri" w:hAnsi="Calibri"/>
        </w:rPr>
        <w:t xml:space="preserve"> present, water quality samples have been collected biweekly at the SW/NE streams, wet and TF deposition collectors, and monthly at the soil lysimeter station. The extensive data set on precipitation, soil, and stream water at this high-elevation monitoring station has provided valuable information on the effects of acid deposition on soil and stream water quality. In addition to the long-term shifts in biogeochemical processes as these Appalachian Forest ecosystem continue to recover from improved air qual</w:t>
      </w:r>
      <w:r>
        <w:rPr>
          <w:rFonts w:ascii="Calibri" w:hAnsi="Calibri"/>
        </w:rPr>
        <w:t>ity, as a result of the federal Clean Air Act Amendments of 1990, and locally GRSM the construction of air pollution equipment at the Kingston and Bull Run coal-fired power plants. To reach the NDW monitoring site, take the Noland Divide trailhead off of the road to Kuwohi Dome road, about ½ mile from the parking area. It is a ¼ mile hike down the Noland Divide trail to a junction with an unidentified trail which leads to monitoring site. The Noland Divide trail can be steep in a few locations.</w:t>
      </w:r>
    </w:p>
    <w:p w14:paraId="335CA3CA" w14:textId="77777777" w:rsidR="007577F5" w:rsidRDefault="008F6016">
      <w:pPr>
        <w:keepNext/>
        <w:spacing w:before="240" w:after="40"/>
      </w:pPr>
      <w:r>
        <w:rPr>
          <w:rFonts w:ascii="Calibri" w:hAnsi="Calibri"/>
          <w:b/>
          <w:sz w:val="28"/>
        </w:rPr>
        <w:t>23. Developing a SC Stream Periphyton Monitoring Program</w:t>
      </w:r>
    </w:p>
    <w:p w14:paraId="04043927" w14:textId="323845CD" w:rsidR="007577F5" w:rsidRDefault="008F6016">
      <w:pPr>
        <w:keepNext/>
        <w:spacing w:after="80"/>
      </w:pPr>
      <w:r>
        <w:rPr>
          <w:rFonts w:ascii="Calibri" w:hAnsi="Calibri"/>
          <w:b/>
        </w:rPr>
        <w:t xml:space="preserve">Presenter: </w:t>
      </w:r>
      <w:r>
        <w:rPr>
          <w:rFonts w:ascii="Calibri" w:hAnsi="Calibri"/>
        </w:rPr>
        <w:t xml:space="preserve">Caitlin Smith </w:t>
      </w:r>
      <w:r w:rsidR="00A70BD2">
        <w:rPr>
          <w:rFonts w:ascii="Calibri" w:hAnsi="Calibri"/>
        </w:rPr>
        <w:t>(South Carolina Department of Environmental Services)</w:t>
      </w:r>
      <w:r>
        <w:rPr>
          <w:rFonts w:ascii="Calibri" w:hAnsi="Calibri"/>
        </w:rPr>
        <w:br/>
      </w:r>
      <w:r>
        <w:rPr>
          <w:rFonts w:ascii="Calibri" w:hAnsi="Calibri"/>
          <w:b/>
        </w:rPr>
        <w:t xml:space="preserve">Email: </w:t>
      </w:r>
      <w:r>
        <w:rPr>
          <w:rFonts w:ascii="Calibri" w:hAnsi="Calibri"/>
          <w:i/>
        </w:rPr>
        <w:t>caitlin.smith@des.sc.gov</w:t>
      </w:r>
    </w:p>
    <w:p w14:paraId="31114C8F" w14:textId="77777777" w:rsidR="007577F5" w:rsidRDefault="008F6016">
      <w:pPr>
        <w:spacing w:after="360"/>
        <w:ind w:left="360"/>
      </w:pPr>
      <w:r>
        <w:rPr>
          <w:rFonts w:ascii="Calibri" w:hAnsi="Calibri"/>
          <w:b/>
        </w:rPr>
        <w:t>Abstract:</w:t>
      </w:r>
      <w:r>
        <w:rPr>
          <w:rFonts w:ascii="Calibri" w:hAnsi="Calibri"/>
          <w:b/>
        </w:rPr>
        <w:br/>
      </w:r>
      <w:r>
        <w:rPr>
          <w:rFonts w:ascii="Calibri" w:hAnsi="Calibri"/>
        </w:rPr>
        <w:t>In 2023 the South Carolina Department of Environmental Services (SCDES), formerly the Department of Health and Environmental Control, initiated the development of a Periphyton Monitoring Program with the primary goal of establishing a second biological indicator of water quality conditions for the state. Benthic diatoms, a main component found in periphyton, have been used as a biological indicator due to their sensitivity, diversity, and ease of sampling. SCDES’s objective is to establish a biotic index fo</w:t>
      </w:r>
      <w:r>
        <w:rPr>
          <w:rFonts w:ascii="Calibri" w:hAnsi="Calibri"/>
        </w:rPr>
        <w:t>r diatoms in the flowing wadeable waters of South Carolina as well as to establish in-house taxonomy expertise. Future goals of the program include evaluating relationships between the diatom indices and nutrient levels in freshwater to aid in the development of numeric nutrient criteria for streams and rivers.</w:t>
      </w:r>
    </w:p>
    <w:p w14:paraId="7FB2D70C" w14:textId="77777777" w:rsidR="007577F5" w:rsidRDefault="008F6016">
      <w:pPr>
        <w:keepNext/>
        <w:spacing w:before="240" w:after="40"/>
      </w:pPr>
      <w:r>
        <w:rPr>
          <w:rFonts w:ascii="Calibri" w:hAnsi="Calibri"/>
          <w:b/>
          <w:sz w:val="28"/>
        </w:rPr>
        <w:lastRenderedPageBreak/>
        <w:t>24. Outreach and Engagement: Strategies and Lessons Learned from SC Adopt-a-Stream</w:t>
      </w:r>
    </w:p>
    <w:p w14:paraId="0AF0E40B" w14:textId="6596A779" w:rsidR="007577F5" w:rsidRDefault="008F6016">
      <w:pPr>
        <w:keepNext/>
        <w:spacing w:after="80"/>
      </w:pPr>
      <w:r>
        <w:rPr>
          <w:rFonts w:ascii="Calibri" w:hAnsi="Calibri"/>
          <w:b/>
        </w:rPr>
        <w:t xml:space="preserve">Presenter: </w:t>
      </w:r>
      <w:r>
        <w:rPr>
          <w:rFonts w:ascii="Calibri" w:hAnsi="Calibri"/>
        </w:rPr>
        <w:t xml:space="preserve">Jaclin </w:t>
      </w:r>
      <w:proofErr w:type="spellStart"/>
      <w:r>
        <w:rPr>
          <w:rFonts w:ascii="Calibri" w:hAnsi="Calibri"/>
        </w:rPr>
        <w:t>DuRant</w:t>
      </w:r>
      <w:proofErr w:type="spellEnd"/>
      <w:r>
        <w:rPr>
          <w:rFonts w:ascii="Calibri" w:hAnsi="Calibri"/>
        </w:rPr>
        <w:t xml:space="preserve"> </w:t>
      </w:r>
      <w:r w:rsidR="00A70BD2">
        <w:rPr>
          <w:rFonts w:ascii="Calibri" w:hAnsi="Calibri"/>
        </w:rPr>
        <w:t>(South Carolina Department of Environmental Services)</w:t>
      </w:r>
      <w:r>
        <w:rPr>
          <w:rFonts w:ascii="Calibri" w:hAnsi="Calibri"/>
        </w:rPr>
        <w:br/>
      </w:r>
      <w:r>
        <w:rPr>
          <w:rFonts w:ascii="Calibri" w:hAnsi="Calibri"/>
          <w:b/>
        </w:rPr>
        <w:t xml:space="preserve">Email: </w:t>
      </w:r>
      <w:r>
        <w:rPr>
          <w:rFonts w:ascii="Calibri" w:hAnsi="Calibri"/>
          <w:i/>
        </w:rPr>
        <w:t>Jaclin.durant@des.sc.gov</w:t>
      </w:r>
    </w:p>
    <w:p w14:paraId="56693710" w14:textId="77777777" w:rsidR="007577F5" w:rsidRDefault="008F6016">
      <w:pPr>
        <w:spacing w:after="360"/>
        <w:ind w:left="360"/>
      </w:pPr>
      <w:r>
        <w:rPr>
          <w:rFonts w:ascii="Calibri" w:hAnsi="Calibri"/>
          <w:b/>
        </w:rPr>
        <w:t>Abstract:</w:t>
      </w:r>
      <w:r>
        <w:rPr>
          <w:rFonts w:ascii="Calibri" w:hAnsi="Calibri"/>
          <w:b/>
        </w:rPr>
        <w:br/>
      </w:r>
      <w:r>
        <w:rPr>
          <w:rFonts w:ascii="Calibri" w:hAnsi="Calibri"/>
        </w:rPr>
        <w:t>SC Adopt-a-Stream (SC AAS) is a statewide volunteer water quality monitoring program that empowers community members to protect and improve water quality through education and certified volunteer monitoring. The SC AAS program is utilized by state agencies, local governments, non-profit organizations, educational institutions, community groups, and individuals to understand and support water quality across SC. The program continues to expand and recruit new volunteers, trainers, kit loan locations, and capa</w:t>
      </w:r>
      <w:r>
        <w:rPr>
          <w:rFonts w:ascii="Calibri" w:hAnsi="Calibri"/>
        </w:rPr>
        <w:t>city building support. This presentation will provide insights into community engagement and volunteer retention strategies and lessons learned from 10 years of SC Adopt-a-Stream.</w:t>
      </w:r>
    </w:p>
    <w:sectPr w:rsidR="007577F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0557372">
    <w:abstractNumId w:val="8"/>
  </w:num>
  <w:num w:numId="2" w16cid:durableId="815298495">
    <w:abstractNumId w:val="6"/>
  </w:num>
  <w:num w:numId="3" w16cid:durableId="732125358">
    <w:abstractNumId w:val="5"/>
  </w:num>
  <w:num w:numId="4" w16cid:durableId="1543667465">
    <w:abstractNumId w:val="4"/>
  </w:num>
  <w:num w:numId="5" w16cid:durableId="1319461485">
    <w:abstractNumId w:val="7"/>
  </w:num>
  <w:num w:numId="6" w16cid:durableId="501361405">
    <w:abstractNumId w:val="3"/>
  </w:num>
  <w:num w:numId="7" w16cid:durableId="1985112114">
    <w:abstractNumId w:val="2"/>
  </w:num>
  <w:num w:numId="8" w16cid:durableId="1036586110">
    <w:abstractNumId w:val="1"/>
  </w:num>
  <w:num w:numId="9" w16cid:durableId="1007904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577F5"/>
    <w:rsid w:val="008F6016"/>
    <w:rsid w:val="00A70BD2"/>
    <w:rsid w:val="00AA1D8D"/>
    <w:rsid w:val="00B47730"/>
    <w:rsid w:val="00CB0664"/>
    <w:rsid w:val="00E603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ABCB4"/>
  <w14:defaultImageDpi w14:val="300"/>
  <w15:docId w15:val="{41AFC502-AFB9-4368-A872-B861FA93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3656</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Charles Walton</cp:lastModifiedBy>
  <cp:revision>2</cp:revision>
  <dcterms:created xsi:type="dcterms:W3CDTF">2026-10-19T03:18:00Z</dcterms:created>
  <dcterms:modified xsi:type="dcterms:W3CDTF">2026-10-19T03:18:00Z</dcterms:modified>
  <cp:category/>
</cp:coreProperties>
</file>