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jc w:val="center"/>
      </w:pPr>
      <w:r>
        <w:rPr>
          <w:i/>
          <w:color w:val="777777"/>
          <w:sz w:val="20"/>
        </w:rPr>
        <w:t>[ INSERT SWPBA LOGO HERE ]</w:t>
      </w:r>
    </w:p>
    <w:p>
      <w:pPr>
        <w:spacing w:after="80"/>
        <w:jc w:val="center"/>
      </w:pPr>
      <w:r>
        <w:rPr>
          <w:b/>
          <w:color w:val="1F4E78"/>
          <w:sz w:val="32"/>
        </w:rPr>
        <w:t>Southeastern Water Pollution Biologist Association</w:t>
        <w:br/>
        <w:t>(SWPBA) Annual Conference</w:t>
      </w:r>
    </w:p>
    <w:p>
      <w:pPr>
        <w:spacing w:after="480"/>
        <w:jc w:val="center"/>
      </w:pPr>
      <w:r>
        <w:rPr>
          <w:i/>
          <w:color w:val="595959"/>
          <w:sz w:val="24"/>
        </w:rPr>
        <w:t>Special Recognition &amp; Door Prize Donor Acknowledgement</w:t>
      </w:r>
    </w:p>
    <w:p>
      <w:pPr>
        <w:spacing w:after="360" w:line="276" w:lineRule="auto"/>
      </w:pPr>
      <w:r>
        <w:t>The SWPBA extends its sincere appreciation to the following businesses, organizations, and individuals whose generous door prize donations contributed enormously to the success and vibrant community spirit of our event. Thank you for supporting our community of water quality professionals and biologists!</w:t>
      </w:r>
    </w:p>
    <w:p>
      <w:pPr>
        <w:spacing w:after="160"/>
      </w:pPr>
      <w:r>
        <w:rPr>
          <w:b/>
          <w:color w:val="1F4E78"/>
          <w:sz w:val="26"/>
        </w:rPr>
        <w:t>Our Generous Donors</w:t>
      </w:r>
    </w:p>
    <w:p>
      <w:pPr>
        <w:pStyle w:val="ListBullet"/>
        <w:spacing w:after="80"/>
      </w:pPr>
      <w:r>
        <w:rPr>
          <w:b/>
        </w:rPr>
        <w:t>Becca</w:t>
      </w:r>
    </w:p>
    <w:p>
      <w:pPr>
        <w:pStyle w:val="ListBullet"/>
        <w:spacing w:after="80"/>
      </w:pPr>
      <w:r>
        <w:rPr>
          <w:b/>
        </w:rPr>
        <w:t>Carrie Perry</w:t>
      </w:r>
    </w:p>
    <w:p>
      <w:pPr>
        <w:pStyle w:val="ListBullet"/>
        <w:spacing w:after="80"/>
      </w:pPr>
      <w:r>
        <w:rPr>
          <w:b/>
        </w:rPr>
        <w:t>Chattanooga Bakery</w:t>
      </w:r>
    </w:p>
    <w:p>
      <w:pPr>
        <w:pStyle w:val="ListBullet"/>
        <w:spacing w:after="80"/>
      </w:pPr>
      <w:r>
        <w:rPr>
          <w:b/>
        </w:rPr>
        <w:t>Dan Murray</w:t>
      </w:r>
    </w:p>
    <w:p>
      <w:pPr>
        <w:pStyle w:val="ListBullet"/>
        <w:spacing w:after="80"/>
      </w:pPr>
      <w:r>
        <w:rPr>
          <w:b/>
        </w:rPr>
        <w:t>Debbie Arnwine</w:t>
      </w:r>
    </w:p>
    <w:p>
      <w:pPr>
        <w:pStyle w:val="ListBullet"/>
        <w:spacing w:after="80"/>
      </w:pPr>
      <w:r>
        <w:rPr>
          <w:b/>
        </w:rPr>
        <w:t>Dr Enuf</w:t>
      </w:r>
    </w:p>
    <w:p>
      <w:pPr>
        <w:pStyle w:val="ListBullet"/>
        <w:spacing w:after="80"/>
      </w:pPr>
      <w:r>
        <w:rPr>
          <w:b/>
        </w:rPr>
        <w:t>Ellen Smith</w:t>
      </w:r>
    </w:p>
    <w:p>
      <w:pPr>
        <w:pStyle w:val="ListBullet"/>
        <w:spacing w:after="80"/>
      </w:pPr>
      <w:r>
        <w:rPr>
          <w:b/>
        </w:rPr>
        <w:t>James Roberts</w:t>
      </w:r>
    </w:p>
    <w:p>
      <w:pPr>
        <w:pStyle w:val="ListBullet"/>
        <w:spacing w:after="80"/>
      </w:pPr>
      <w:r>
        <w:rPr>
          <w:b/>
        </w:rPr>
        <w:t>Jessica Rader</w:t>
      </w:r>
    </w:p>
    <w:p>
      <w:pPr>
        <w:pStyle w:val="ListBullet"/>
        <w:spacing w:after="80"/>
      </w:pPr>
      <w:r>
        <w:rPr>
          <w:b/>
        </w:rPr>
        <w:t>Jimmy Smith</w:t>
      </w:r>
    </w:p>
    <w:p>
      <w:pPr>
        <w:pStyle w:val="ListBullet"/>
        <w:spacing w:after="80"/>
      </w:pPr>
      <w:r>
        <w:rPr>
          <w:b/>
        </w:rPr>
        <w:t>Kim Laster</w:t>
      </w:r>
    </w:p>
    <w:p>
      <w:pPr>
        <w:pStyle w:val="ListBullet"/>
        <w:spacing w:after="80"/>
      </w:pPr>
      <w:r>
        <w:rPr>
          <w:b/>
        </w:rPr>
        <w:t>Lodge Cast Iron</w:t>
      </w:r>
    </w:p>
    <w:p>
      <w:pPr>
        <w:pStyle w:val="ListBullet"/>
        <w:spacing w:after="80"/>
      </w:pPr>
      <w:r>
        <w:rPr>
          <w:b/>
        </w:rPr>
        <w:t>Ripleys Aquarium of the Smokies</w:t>
      </w:r>
    </w:p>
    <w:p>
      <w:pPr>
        <w:pStyle w:val="ListBullet"/>
        <w:spacing w:after="80"/>
      </w:pPr>
      <w:r>
        <w:rPr>
          <w:b/>
        </w:rPr>
        <w:t>TN Aquarium</w:t>
      </w:r>
    </w:p>
    <w:p>
      <w:pPr>
        <w:pStyle w:val="ListBullet"/>
        <w:spacing w:after="80"/>
      </w:pPr>
      <w:r>
        <w:rPr>
          <w:b/>
        </w:rPr>
        <w:t>TN Conservationist</w:t>
      </w:r>
    </w:p>
    <w:p>
      <w:pPr>
        <w:pStyle w:val="ListBullet"/>
        <w:spacing w:after="80"/>
      </w:pPr>
      <w:r>
        <w:rPr>
          <w:b/>
        </w:rPr>
        <w:t>TN State Parks</w:t>
      </w:r>
    </w:p>
    <w:p>
      <w:pPr>
        <w:spacing w:before="240" w:after="240"/>
      </w:pPr>
    </w:p>
    <w:p>
      <w:pPr>
        <w:spacing w:after="720"/>
        <w:jc w:val="center"/>
      </w:pPr>
      <w:r>
        <w:rPr>
          <w:i/>
          <w:color w:val="888888"/>
          <w:sz w:val="20"/>
        </w:rPr>
        <w:t>[ Space Reserved Below for Sponsor/Donor Corporate Logos ]</w:t>
      </w:r>
    </w:p>
    <w:p>
      <w:pPr>
        <w:spacing w:line="276" w:lineRule="auto"/>
      </w:pPr>
      <w:r>
        <w:t>With sincere gratitude,</w:t>
        <w:br/>
        <w:br/>
        <w:br/>
        <w:t>___________________________________</w:t>
        <w:br/>
        <w:t>The SWPBA Organizing Committee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